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7" w:rsidRPr="000F256D" w:rsidRDefault="00B12957" w:rsidP="00FC4D1B">
      <w:pPr>
        <w:autoSpaceDE w:val="0"/>
        <w:autoSpaceDN w:val="0"/>
        <w:adjustRightInd w:val="0"/>
        <w:spacing w:after="0" w:line="240" w:lineRule="auto"/>
        <w:jc w:val="right"/>
        <w:rPr>
          <w:rFonts w:ascii="Times New Roman" w:hAnsi="Times New Roman" w:cs="Times New Roman"/>
          <w:color w:val="000000"/>
          <w:lang w:val="sr-Latn-CS"/>
        </w:rPr>
      </w:pPr>
      <w:r w:rsidRPr="000F256D">
        <w:rPr>
          <w:rFonts w:ascii="Times New Roman" w:hAnsi="Times New Roman" w:cs="Times New Roman"/>
          <w:color w:val="000000"/>
          <w:lang w:val="sr-Latn-CS"/>
        </w:rPr>
        <w:t xml:space="preserve">Ukupno strana: </w:t>
      </w:r>
      <w:r w:rsidR="002E2A79">
        <w:rPr>
          <w:rFonts w:ascii="Times New Roman" w:hAnsi="Times New Roman" w:cs="Times New Roman"/>
          <w:color w:val="000000"/>
          <w:lang w:val="sr-Latn-CS"/>
        </w:rPr>
        <w:t>9</w:t>
      </w:r>
    </w:p>
    <w:p w:rsidR="002C21D4" w:rsidRPr="000F256D" w:rsidRDefault="002C21D4" w:rsidP="006C720B">
      <w:pPr>
        <w:spacing w:after="0" w:line="240" w:lineRule="auto"/>
        <w:rPr>
          <w:rFonts w:ascii="Times New Roman" w:hAnsi="Times New Roman" w:cs="Times New Roman"/>
          <w:sz w:val="36"/>
          <w:szCs w:val="36"/>
          <w:lang w:val="sr-Latn-RS"/>
        </w:rPr>
      </w:pPr>
    </w:p>
    <w:p w:rsidR="00676F94" w:rsidRPr="000F256D" w:rsidRDefault="00676F94" w:rsidP="006C720B">
      <w:pPr>
        <w:spacing w:after="0" w:line="240" w:lineRule="auto"/>
        <w:rPr>
          <w:rFonts w:ascii="Times New Roman" w:hAnsi="Times New Roman" w:cs="Times New Roman"/>
          <w:sz w:val="20"/>
          <w:szCs w:val="20"/>
          <w:lang w:val="sr-Latn-RS"/>
        </w:rPr>
      </w:pPr>
    </w:p>
    <w:p w:rsidR="005E0553" w:rsidRPr="000F256D" w:rsidRDefault="005E0553" w:rsidP="006C720B">
      <w:pPr>
        <w:spacing w:after="0" w:line="240" w:lineRule="auto"/>
        <w:rPr>
          <w:rFonts w:ascii="Times New Roman" w:hAnsi="Times New Roman" w:cs="Times New Roman"/>
          <w:sz w:val="36"/>
          <w:szCs w:val="36"/>
          <w:lang w:val="sr-Latn-RS"/>
        </w:rPr>
      </w:pPr>
      <w:r w:rsidRPr="000F256D">
        <w:rPr>
          <w:rFonts w:ascii="Times New Roman" w:hAnsi="Times New Roman" w:cs="Times New Roman"/>
          <w:sz w:val="36"/>
          <w:szCs w:val="36"/>
          <w:lang w:val="sr-Latn-RS"/>
        </w:rPr>
        <w:t>BEZBEDNOSNI LIST</w:t>
      </w:r>
    </w:p>
    <w:p w:rsidR="00E571A6" w:rsidRPr="000F256D" w:rsidRDefault="00E571A6" w:rsidP="006C720B">
      <w:pPr>
        <w:spacing w:line="240" w:lineRule="auto"/>
        <w:rPr>
          <w:rFonts w:ascii="Times New Roman" w:hAnsi="Times New Roman" w:cs="Times New Roman"/>
          <w:lang w:val="sr-Latn-CS"/>
        </w:rPr>
      </w:pPr>
    </w:p>
    <w:p w:rsidR="00E571A6" w:rsidRPr="000F256D" w:rsidRDefault="00E571A6" w:rsidP="006C720B">
      <w:pPr>
        <w:spacing w:line="240" w:lineRule="auto"/>
        <w:rPr>
          <w:rFonts w:ascii="Times New Roman" w:hAnsi="Times New Roman" w:cs="Times New Roman"/>
          <w:lang w:val="sr-Latn-CS"/>
        </w:rPr>
      </w:pPr>
    </w:p>
    <w:p w:rsidR="006C720B" w:rsidRPr="000F256D" w:rsidRDefault="006C720B" w:rsidP="006C720B">
      <w:pPr>
        <w:spacing w:line="240" w:lineRule="auto"/>
        <w:rPr>
          <w:rFonts w:ascii="Times New Roman" w:hAnsi="Times New Roman" w:cs="Times New Roman"/>
          <w:sz w:val="10"/>
          <w:szCs w:val="10"/>
          <w:lang w:val="sr-Latn-RS"/>
        </w:rPr>
      </w:pPr>
      <w:r w:rsidRPr="000F256D">
        <w:rPr>
          <w:rFonts w:ascii="Times New Roman" w:hAnsi="Times New Roman" w:cs="Times New Roman"/>
          <w:lang w:val="sr-Latn-CS"/>
        </w:rPr>
        <w:t xml:space="preserve">Datum </w:t>
      </w:r>
      <w:r w:rsidR="002C36FB" w:rsidRPr="000F256D">
        <w:rPr>
          <w:rFonts w:ascii="Times New Roman" w:hAnsi="Times New Roman" w:cs="Times New Roman"/>
          <w:lang w:val="sr-Latn-RS"/>
        </w:rPr>
        <w:t>izrade</w:t>
      </w:r>
      <w:r w:rsidRPr="000F256D">
        <w:rPr>
          <w:rFonts w:ascii="Times New Roman" w:hAnsi="Times New Roman" w:cs="Times New Roman"/>
          <w:lang w:val="sr-Latn-CS"/>
        </w:rPr>
        <w:t xml:space="preserve">: </w:t>
      </w:r>
      <w:r w:rsidR="009F3E54" w:rsidRPr="000F256D">
        <w:rPr>
          <w:rFonts w:ascii="Times New Roman" w:hAnsi="Times New Roman" w:cs="Times New Roman"/>
          <w:lang w:val="sr-Latn-CS"/>
        </w:rPr>
        <w:t>decembar, 2012.</w:t>
      </w:r>
      <w:r w:rsidRPr="000F256D">
        <w:rPr>
          <w:rFonts w:ascii="Times New Roman" w:hAnsi="Times New Roman" w:cs="Times New Roman"/>
          <w:lang w:val="sr-Latn-CS"/>
        </w:rPr>
        <w:t xml:space="preserve">                     </w:t>
      </w:r>
      <w:r w:rsidR="008B2A29" w:rsidRPr="000F256D">
        <w:rPr>
          <w:rFonts w:ascii="Times New Roman" w:hAnsi="Times New Roman" w:cs="Times New Roman"/>
          <w:lang w:val="sr-Latn-CS"/>
        </w:rPr>
        <w:t xml:space="preserve">         </w:t>
      </w:r>
      <w:r w:rsidRPr="000F256D">
        <w:rPr>
          <w:rFonts w:ascii="Times New Roman" w:hAnsi="Times New Roman" w:cs="Times New Roman"/>
          <w:lang w:val="sr-Latn-CS"/>
        </w:rPr>
        <w:t xml:space="preserve">            Izdanje: </w:t>
      </w:r>
      <w:r w:rsidR="008B2A29" w:rsidRPr="000F256D">
        <w:rPr>
          <w:rFonts w:ascii="Times New Roman" w:hAnsi="Times New Roman" w:cs="Times New Roman"/>
          <w:lang w:val="sr-Latn-CS"/>
        </w:rPr>
        <w:t>1</w:t>
      </w:r>
      <w:r w:rsidR="0004713E" w:rsidRPr="000F256D">
        <w:rPr>
          <w:rFonts w:ascii="Times New Roman" w:hAnsi="Times New Roman" w:cs="Times New Roman"/>
          <w:lang w:val="sr-Latn-CS"/>
        </w:rPr>
        <w:t xml:space="preserve">    </w:t>
      </w:r>
      <w:r w:rsidRPr="000F256D">
        <w:rPr>
          <w:rFonts w:ascii="Times New Roman" w:hAnsi="Times New Roman" w:cs="Times New Roman"/>
          <w:lang w:val="sr-Latn-CS"/>
        </w:rPr>
        <w:t xml:space="preserve">                  </w:t>
      </w:r>
      <w:r w:rsidR="008B2A29" w:rsidRPr="000F256D">
        <w:rPr>
          <w:rFonts w:ascii="Times New Roman" w:hAnsi="Times New Roman" w:cs="Times New Roman"/>
          <w:lang w:val="sr-Latn-CS"/>
        </w:rPr>
        <w:t xml:space="preserve">    </w:t>
      </w:r>
      <w:r w:rsidRPr="000F256D">
        <w:rPr>
          <w:rFonts w:ascii="Times New Roman" w:hAnsi="Times New Roman" w:cs="Times New Roman"/>
          <w:lang w:val="sr-Latn-CS"/>
        </w:rPr>
        <w:t xml:space="preserve">   </w:t>
      </w:r>
      <w:r w:rsidR="008B2A29" w:rsidRPr="000F256D">
        <w:rPr>
          <w:rFonts w:ascii="Times New Roman" w:hAnsi="Times New Roman" w:cs="Times New Roman"/>
          <w:lang w:val="sr-Latn-CS"/>
        </w:rPr>
        <w:t xml:space="preserve">         </w:t>
      </w:r>
      <w:r w:rsidRPr="000F256D">
        <w:rPr>
          <w:rFonts w:ascii="Times New Roman" w:hAnsi="Times New Roman" w:cs="Times New Roman"/>
          <w:lang w:val="sr-Latn-CS"/>
        </w:rPr>
        <w:t xml:space="preserve">                          </w:t>
      </w:r>
      <w:r w:rsidRPr="000F256D">
        <w:rPr>
          <w:rFonts w:ascii="Times New Roman" w:hAnsi="Times New Roman" w:cs="Times New Roman"/>
          <w:color w:val="000000"/>
          <w:lang w:val="sr-Latn-CS"/>
        </w:rPr>
        <w:t>Izmena:</w:t>
      </w:r>
      <w:r w:rsidR="008B2A29" w:rsidRPr="000F256D">
        <w:rPr>
          <w:rFonts w:ascii="Times New Roman" w:hAnsi="Times New Roman" w:cs="Times New Roman"/>
          <w:color w:val="000000"/>
          <w:lang w:val="sr-Latn-CS"/>
        </w:rPr>
        <w:t xml:space="preserve">  </w:t>
      </w:r>
      <w:r w:rsidRPr="000F256D">
        <w:rPr>
          <w:rFonts w:ascii="Times New Roman" w:hAnsi="Times New Roman" w:cs="Times New Roman"/>
          <w:color w:val="000000"/>
          <w:lang w:val="sr-Latn-CS"/>
        </w:rPr>
        <w:t xml:space="preserve"> </w:t>
      </w:r>
      <w:r w:rsidR="008B2A29" w:rsidRPr="000F256D">
        <w:rPr>
          <w:rFonts w:ascii="Times New Roman" w:hAnsi="Times New Roman" w:cs="Times New Roman"/>
          <w:color w:val="000000"/>
          <w:lang w:val="sr-Latn-CS"/>
        </w:rPr>
        <w:t>/</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6750"/>
      </w:tblGrid>
      <w:tr w:rsidR="00152071" w:rsidRPr="000F256D" w:rsidTr="0071109E">
        <w:trPr>
          <w:trHeight w:val="468"/>
          <w:jc w:val="center"/>
        </w:trPr>
        <w:tc>
          <w:tcPr>
            <w:tcW w:w="11006"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BFBFBF" w:themeFill="background1" w:themeFillShade="BF"/>
            <w:vAlign w:val="center"/>
          </w:tcPr>
          <w:p w:rsidR="00152071" w:rsidRPr="000F256D" w:rsidRDefault="00152071" w:rsidP="00FC4D1B">
            <w:pPr>
              <w:autoSpaceDE w:val="0"/>
              <w:autoSpaceDN w:val="0"/>
              <w:adjustRightInd w:val="0"/>
              <w:spacing w:before="240" w:line="240" w:lineRule="auto"/>
              <w:rPr>
                <w:rFonts w:ascii="Times New Roman" w:eastAsia="Times New Roman" w:hAnsi="Times New Roman" w:cs="Times New Roman"/>
                <w:b/>
                <w:bCs/>
                <w:sz w:val="24"/>
                <w:szCs w:val="24"/>
              </w:rPr>
            </w:pPr>
            <w:r w:rsidRPr="000F256D">
              <w:rPr>
                <w:rFonts w:ascii="Times New Roman" w:hAnsi="Times New Roman" w:cs="Times New Roman"/>
                <w:b/>
                <w:sz w:val="24"/>
                <w:szCs w:val="24"/>
                <w:lang w:val="de-DE"/>
              </w:rPr>
              <w:t>1.IDENTIFIKACIJA HEMIKALIJE I PODACI O LICU KOJE STAVLJA HEMIKALIJU U PROMET</w:t>
            </w:r>
          </w:p>
        </w:tc>
      </w:tr>
      <w:tr w:rsidR="00152071" w:rsidRPr="000F256D" w:rsidTr="0045753D">
        <w:trPr>
          <w:trHeight w:val="1950"/>
          <w:jc w:val="center"/>
        </w:trPr>
        <w:tc>
          <w:tcPr>
            <w:tcW w:w="4256" w:type="dxa"/>
            <w:tcBorders>
              <w:top w:val="double" w:sz="4" w:space="0" w:color="auto"/>
              <w:left w:val="thinThickSmallGap" w:sz="24" w:space="0" w:color="auto"/>
            </w:tcBorders>
            <w:vAlign w:val="center"/>
          </w:tcPr>
          <w:p w:rsidR="00152071" w:rsidRPr="000F256D" w:rsidRDefault="00152071" w:rsidP="00AA5E7D">
            <w:pPr>
              <w:pStyle w:val="ListParagraph"/>
              <w:numPr>
                <w:ilvl w:val="1"/>
                <w:numId w:val="6"/>
              </w:numPr>
              <w:autoSpaceDE w:val="0"/>
              <w:autoSpaceDN w:val="0"/>
              <w:adjustRightInd w:val="0"/>
              <w:rPr>
                <w:rFonts w:ascii="Times New Roman" w:hAnsi="Times New Roman" w:cs="Times New Roman"/>
                <w:b/>
                <w:lang w:val="de-DE"/>
              </w:rPr>
            </w:pPr>
            <w:r w:rsidRPr="000F256D">
              <w:rPr>
                <w:rFonts w:ascii="Times New Roman" w:hAnsi="Times New Roman" w:cs="Times New Roman"/>
                <w:b/>
                <w:lang w:val="de-DE"/>
              </w:rPr>
              <w:t>Naziv hemikalije:</w:t>
            </w:r>
          </w:p>
          <w:p w:rsidR="00AA5E7D" w:rsidRPr="000F256D" w:rsidRDefault="00AA5E7D" w:rsidP="00AA5E7D">
            <w:pPr>
              <w:pStyle w:val="ListParagraph"/>
              <w:autoSpaceDE w:val="0"/>
              <w:autoSpaceDN w:val="0"/>
              <w:adjustRightInd w:val="0"/>
              <w:ind w:left="405"/>
              <w:rPr>
                <w:rFonts w:ascii="Times New Roman" w:eastAsia="Times New Roman" w:hAnsi="Times New Roman" w:cs="Times New Roman"/>
                <w:b/>
                <w:bCs/>
              </w:rPr>
            </w:pPr>
          </w:p>
          <w:p w:rsidR="00AA5E7D" w:rsidRPr="000F256D" w:rsidRDefault="00AA5E7D" w:rsidP="00AA5E7D">
            <w:pPr>
              <w:autoSpaceDE w:val="0"/>
              <w:autoSpaceDN w:val="0"/>
              <w:adjustRightInd w:val="0"/>
              <w:rPr>
                <w:rFonts w:ascii="Times New Roman" w:eastAsia="Times New Roman" w:hAnsi="Times New Roman" w:cs="Times New Roman"/>
                <w:b/>
                <w:bCs/>
              </w:rPr>
            </w:pPr>
          </w:p>
        </w:tc>
        <w:tc>
          <w:tcPr>
            <w:tcW w:w="6750" w:type="dxa"/>
            <w:tcBorders>
              <w:top w:val="double" w:sz="4" w:space="0" w:color="auto"/>
              <w:right w:val="thickThinSmallGap" w:sz="24" w:space="0" w:color="auto"/>
            </w:tcBorders>
            <w:vAlign w:val="center"/>
          </w:tcPr>
          <w:p w:rsidR="00096130" w:rsidRPr="000F256D" w:rsidRDefault="00E571A6" w:rsidP="00AA5E7D">
            <w:pPr>
              <w:autoSpaceDE w:val="0"/>
              <w:autoSpaceDN w:val="0"/>
              <w:adjustRightInd w:val="0"/>
              <w:rPr>
                <w:rFonts w:ascii="Times New Roman" w:hAnsi="Times New Roman" w:cs="Times New Roman"/>
                <w:b/>
                <w:i/>
                <w:sz w:val="40"/>
                <w:szCs w:val="40"/>
                <w:lang w:val="sr-Latn-RS"/>
              </w:rPr>
            </w:pPr>
            <w:r w:rsidRPr="000F256D">
              <w:rPr>
                <w:rFonts w:ascii="Times New Roman" w:hAnsi="Times New Roman" w:cs="Times New Roman"/>
                <w:b/>
                <w:i/>
                <w:sz w:val="40"/>
                <w:szCs w:val="40"/>
                <w:lang w:val="sr-Latn-RS"/>
              </w:rPr>
              <w:t>P78</w:t>
            </w:r>
          </w:p>
          <w:p w:rsidR="00096130" w:rsidRPr="000F256D" w:rsidRDefault="00096130" w:rsidP="00096130">
            <w:pPr>
              <w:autoSpaceDE w:val="0"/>
              <w:autoSpaceDN w:val="0"/>
              <w:adjustRightInd w:val="0"/>
              <w:spacing w:after="0" w:line="240" w:lineRule="auto"/>
              <w:jc w:val="both"/>
              <w:rPr>
                <w:rFonts w:ascii="Times New Roman" w:hAnsi="Times New Roman" w:cs="Times New Roman"/>
                <w:b/>
                <w:i/>
                <w:lang w:val="de-DE"/>
              </w:rPr>
            </w:pPr>
            <w:r w:rsidRPr="000F256D">
              <w:rPr>
                <w:rFonts w:ascii="Times New Roman" w:hAnsi="Times New Roman" w:cs="Times New Roman"/>
                <w:b/>
                <w:i/>
                <w:lang w:val="de-DE"/>
              </w:rPr>
              <w:t xml:space="preserve">Sinonomi:    </w:t>
            </w:r>
            <w:r w:rsidR="00E571A6" w:rsidRPr="000F256D">
              <w:rPr>
                <w:rFonts w:ascii="Times New Roman" w:hAnsi="Times New Roman" w:cs="Times New Roman"/>
                <w:b/>
                <w:i/>
                <w:lang w:val="de-DE"/>
              </w:rPr>
              <w:t>Magnezijum oksid</w:t>
            </w:r>
            <w:r w:rsidRPr="000F256D">
              <w:rPr>
                <w:rFonts w:ascii="Times New Roman" w:hAnsi="Times New Roman" w:cs="Times New Roman"/>
                <w:b/>
                <w:i/>
                <w:lang w:val="de-DE"/>
              </w:rPr>
              <w:tab/>
            </w:r>
          </w:p>
          <w:p w:rsidR="00152071" w:rsidRPr="000F256D" w:rsidRDefault="00096130" w:rsidP="008B2A29">
            <w:pPr>
              <w:autoSpaceDE w:val="0"/>
              <w:autoSpaceDN w:val="0"/>
              <w:adjustRightInd w:val="0"/>
              <w:spacing w:after="0" w:line="240" w:lineRule="auto"/>
              <w:jc w:val="both"/>
              <w:rPr>
                <w:rFonts w:ascii="Times New Roman" w:eastAsia="Times New Roman" w:hAnsi="Times New Roman" w:cs="Times New Roman"/>
                <w:b/>
                <w:bCs/>
              </w:rPr>
            </w:pPr>
            <w:r w:rsidRPr="000F256D">
              <w:rPr>
                <w:rFonts w:ascii="Times New Roman" w:hAnsi="Times New Roman" w:cs="Times New Roman"/>
                <w:b/>
                <w:i/>
                <w:lang w:val="de-DE"/>
              </w:rPr>
              <w:t>Šifra proizvoda</w:t>
            </w:r>
            <w:r w:rsidR="00234156" w:rsidRPr="000F256D">
              <w:rPr>
                <w:rFonts w:ascii="Times New Roman" w:hAnsi="Times New Roman" w:cs="Times New Roman"/>
                <w:b/>
                <w:i/>
                <w:lang w:val="de-DE"/>
              </w:rPr>
              <w:t xml:space="preserve">:  </w:t>
            </w:r>
            <w:r w:rsidR="008B2A29" w:rsidRPr="000F256D">
              <w:rPr>
                <w:rFonts w:ascii="Times New Roman" w:hAnsi="Times New Roman" w:cs="Times New Roman"/>
                <w:b/>
                <w:i/>
                <w:lang w:val="de-DE"/>
              </w:rPr>
              <w:t>/</w:t>
            </w:r>
          </w:p>
        </w:tc>
      </w:tr>
      <w:tr w:rsidR="00152071" w:rsidRPr="000F256D" w:rsidTr="00152071">
        <w:trPr>
          <w:trHeight w:val="255"/>
          <w:jc w:val="center"/>
        </w:trPr>
        <w:tc>
          <w:tcPr>
            <w:tcW w:w="4256" w:type="dxa"/>
            <w:tcBorders>
              <w:left w:val="thinThickSmallGap" w:sz="24" w:space="0" w:color="auto"/>
              <w:bottom w:val="nil"/>
            </w:tcBorders>
            <w:vAlign w:val="center"/>
          </w:tcPr>
          <w:p w:rsidR="00152071" w:rsidRPr="000F256D" w:rsidRDefault="00152071" w:rsidP="005979D5">
            <w:pPr>
              <w:autoSpaceDE w:val="0"/>
              <w:autoSpaceDN w:val="0"/>
              <w:adjustRightInd w:val="0"/>
              <w:rPr>
                <w:rFonts w:ascii="Times New Roman" w:eastAsia="Times New Roman" w:hAnsi="Times New Roman" w:cs="Times New Roman"/>
              </w:rPr>
            </w:pPr>
            <w:r w:rsidRPr="000F256D">
              <w:rPr>
                <w:rFonts w:ascii="Times New Roman" w:hAnsi="Times New Roman" w:cs="Times New Roman"/>
                <w:b/>
                <w:lang w:val="de-DE"/>
              </w:rPr>
              <w:t>1.2. Upotreba hemikalije:</w:t>
            </w:r>
          </w:p>
        </w:tc>
        <w:tc>
          <w:tcPr>
            <w:tcW w:w="6750" w:type="dxa"/>
            <w:tcBorders>
              <w:bottom w:val="nil"/>
              <w:right w:val="thickThinSmallGap" w:sz="24" w:space="0" w:color="auto"/>
            </w:tcBorders>
            <w:vAlign w:val="center"/>
          </w:tcPr>
          <w:p w:rsidR="00152071" w:rsidRPr="000F256D" w:rsidRDefault="00152071" w:rsidP="005979D5">
            <w:pPr>
              <w:autoSpaceDE w:val="0"/>
              <w:autoSpaceDN w:val="0"/>
              <w:adjustRightInd w:val="0"/>
              <w:rPr>
                <w:rFonts w:ascii="Times New Roman" w:hAnsi="Times New Roman" w:cs="Times New Roman"/>
              </w:rPr>
            </w:pPr>
          </w:p>
        </w:tc>
      </w:tr>
      <w:tr w:rsidR="00152071" w:rsidRPr="000F256D" w:rsidTr="00FC4D1B">
        <w:trPr>
          <w:trHeight w:val="80"/>
          <w:jc w:val="center"/>
        </w:trPr>
        <w:tc>
          <w:tcPr>
            <w:tcW w:w="4256" w:type="dxa"/>
            <w:tcBorders>
              <w:top w:val="nil"/>
              <w:left w:val="thinThickSmallGap" w:sz="24" w:space="0" w:color="auto"/>
              <w:bottom w:val="nil"/>
            </w:tcBorders>
            <w:vAlign w:val="center"/>
          </w:tcPr>
          <w:p w:rsidR="00152071" w:rsidRPr="000F256D" w:rsidRDefault="00152071" w:rsidP="00884F14">
            <w:pPr>
              <w:autoSpaceDE w:val="0"/>
              <w:autoSpaceDN w:val="0"/>
              <w:adjustRightInd w:val="0"/>
              <w:jc w:val="right"/>
              <w:rPr>
                <w:rFonts w:ascii="Times New Roman" w:hAnsi="Times New Roman" w:cs="Times New Roman"/>
                <w:b/>
                <w:lang w:val="de-DE"/>
              </w:rPr>
            </w:pPr>
            <w:r w:rsidRPr="000F256D">
              <w:rPr>
                <w:rFonts w:ascii="Times New Roman" w:hAnsi="Times New Roman" w:cs="Times New Roman"/>
                <w:b/>
                <w:i/>
                <w:lang w:val="de-DE"/>
              </w:rPr>
              <w:t>Namena proizvoda</w:t>
            </w:r>
            <w:r w:rsidRPr="000F256D">
              <w:rPr>
                <w:rFonts w:ascii="Times New Roman" w:hAnsi="Times New Roman" w:cs="Times New Roman"/>
                <w:b/>
                <w:lang w:val="de-DE"/>
              </w:rPr>
              <w:t>:</w:t>
            </w:r>
          </w:p>
        </w:tc>
        <w:tc>
          <w:tcPr>
            <w:tcW w:w="6750" w:type="dxa"/>
            <w:tcBorders>
              <w:top w:val="nil"/>
              <w:bottom w:val="nil"/>
              <w:right w:val="thickThinSmallGap" w:sz="24" w:space="0" w:color="auto"/>
            </w:tcBorders>
            <w:vAlign w:val="center"/>
          </w:tcPr>
          <w:p w:rsidR="00152071" w:rsidRPr="000F256D" w:rsidRDefault="00E571A6" w:rsidP="00E571A6">
            <w:pPr>
              <w:autoSpaceDE w:val="0"/>
              <w:autoSpaceDN w:val="0"/>
              <w:adjustRightInd w:val="0"/>
              <w:rPr>
                <w:rFonts w:ascii="Times New Roman" w:hAnsi="Times New Roman" w:cs="Times New Roman"/>
                <w:lang w:val="sr-Latn-RS"/>
              </w:rPr>
            </w:pPr>
            <w:r w:rsidRPr="000F256D">
              <w:rPr>
                <w:rFonts w:ascii="Times New Roman" w:hAnsi="Times New Roman" w:cs="Times New Roman"/>
                <w:lang w:val="sr-Latn-RS"/>
              </w:rPr>
              <w:t>Kao hrana za životinje, đubrivo i za ostale hemijske primene.</w:t>
            </w:r>
          </w:p>
        </w:tc>
      </w:tr>
      <w:tr w:rsidR="00152071" w:rsidRPr="000F256D" w:rsidTr="00FC4D1B">
        <w:trPr>
          <w:trHeight w:val="80"/>
          <w:jc w:val="center"/>
        </w:trPr>
        <w:tc>
          <w:tcPr>
            <w:tcW w:w="4256" w:type="dxa"/>
            <w:tcBorders>
              <w:top w:val="nil"/>
              <w:left w:val="thinThickSmallGap" w:sz="24" w:space="0" w:color="auto"/>
            </w:tcBorders>
            <w:vAlign w:val="center"/>
          </w:tcPr>
          <w:p w:rsidR="00152071" w:rsidRPr="000F256D" w:rsidRDefault="00152071" w:rsidP="00884F14">
            <w:pPr>
              <w:autoSpaceDE w:val="0"/>
              <w:autoSpaceDN w:val="0"/>
              <w:adjustRightInd w:val="0"/>
              <w:jc w:val="right"/>
              <w:rPr>
                <w:rFonts w:ascii="Times New Roman" w:hAnsi="Times New Roman" w:cs="Times New Roman"/>
                <w:b/>
                <w:i/>
                <w:lang w:val="de-DE"/>
              </w:rPr>
            </w:pPr>
            <w:r w:rsidRPr="000F256D">
              <w:rPr>
                <w:rFonts w:ascii="Times New Roman" w:hAnsi="Times New Roman" w:cs="Times New Roman"/>
                <w:b/>
                <w:i/>
              </w:rPr>
              <w:t>Način upotrebe</w:t>
            </w:r>
            <w:r w:rsidRPr="000F256D">
              <w:rPr>
                <w:rFonts w:ascii="Times New Roman" w:hAnsi="Times New Roman" w:cs="Times New Roman"/>
                <w:b/>
              </w:rPr>
              <w:t>:</w:t>
            </w:r>
          </w:p>
        </w:tc>
        <w:tc>
          <w:tcPr>
            <w:tcW w:w="6750" w:type="dxa"/>
            <w:tcBorders>
              <w:top w:val="nil"/>
              <w:right w:val="thickThinSmallGap" w:sz="24" w:space="0" w:color="auto"/>
            </w:tcBorders>
            <w:vAlign w:val="center"/>
          </w:tcPr>
          <w:p w:rsidR="00152071" w:rsidRPr="000F256D" w:rsidRDefault="00152071" w:rsidP="009359FB">
            <w:pPr>
              <w:autoSpaceDE w:val="0"/>
              <w:autoSpaceDN w:val="0"/>
              <w:adjustRightInd w:val="0"/>
              <w:rPr>
                <w:rFonts w:ascii="Times New Roman" w:hAnsi="Times New Roman" w:cs="Times New Roman"/>
                <w:lang w:val="de-DE"/>
              </w:rPr>
            </w:pPr>
            <w:r w:rsidRPr="000F256D">
              <w:rPr>
                <w:rFonts w:ascii="Times New Roman" w:hAnsi="Times New Roman" w:cs="Times New Roman"/>
              </w:rPr>
              <w:t xml:space="preserve">Prema uputstvu </w:t>
            </w:r>
            <w:proofErr w:type="gramStart"/>
            <w:r w:rsidRPr="000F256D">
              <w:rPr>
                <w:rFonts w:ascii="Times New Roman" w:hAnsi="Times New Roman" w:cs="Times New Roman"/>
              </w:rPr>
              <w:t>za  proizvod</w:t>
            </w:r>
            <w:proofErr w:type="gramEnd"/>
            <w:r w:rsidRPr="000F256D">
              <w:rPr>
                <w:rFonts w:ascii="Times New Roman" w:hAnsi="Times New Roman" w:cs="Times New Roman"/>
              </w:rPr>
              <w:t>.</w:t>
            </w:r>
          </w:p>
        </w:tc>
      </w:tr>
      <w:tr w:rsidR="00152071" w:rsidRPr="000F256D" w:rsidTr="00FC4D1B">
        <w:trPr>
          <w:trHeight w:val="215"/>
          <w:jc w:val="center"/>
        </w:trPr>
        <w:tc>
          <w:tcPr>
            <w:tcW w:w="4256" w:type="dxa"/>
            <w:tcBorders>
              <w:left w:val="thinThickSmallGap" w:sz="24" w:space="0" w:color="auto"/>
              <w:bottom w:val="nil"/>
            </w:tcBorders>
          </w:tcPr>
          <w:p w:rsidR="00152071" w:rsidRPr="000F256D" w:rsidRDefault="00152071" w:rsidP="00152071">
            <w:pPr>
              <w:autoSpaceDE w:val="0"/>
              <w:autoSpaceDN w:val="0"/>
              <w:adjustRightInd w:val="0"/>
              <w:rPr>
                <w:rFonts w:ascii="Times New Roman" w:eastAsia="Times New Roman" w:hAnsi="Times New Roman" w:cs="Times New Roman"/>
              </w:rPr>
            </w:pPr>
            <w:r w:rsidRPr="000F256D">
              <w:rPr>
                <w:rFonts w:ascii="Times New Roman" w:hAnsi="Times New Roman" w:cs="Times New Roman"/>
                <w:b/>
              </w:rPr>
              <w:t>1.3. Podaci o pravnom ili fizičkom licu</w:t>
            </w:r>
          </w:p>
        </w:tc>
        <w:tc>
          <w:tcPr>
            <w:tcW w:w="6750" w:type="dxa"/>
            <w:tcBorders>
              <w:bottom w:val="nil"/>
              <w:right w:val="thickThinSmallGap" w:sz="24" w:space="0" w:color="auto"/>
            </w:tcBorders>
            <w:vAlign w:val="center"/>
          </w:tcPr>
          <w:p w:rsidR="00152071" w:rsidRPr="000F256D" w:rsidRDefault="00152071" w:rsidP="005979D5">
            <w:pPr>
              <w:autoSpaceDE w:val="0"/>
              <w:autoSpaceDN w:val="0"/>
              <w:adjustRightInd w:val="0"/>
              <w:rPr>
                <w:rFonts w:ascii="Times New Roman" w:eastAsia="Times New Roman" w:hAnsi="Times New Roman" w:cs="Times New Roman"/>
              </w:rPr>
            </w:pPr>
          </w:p>
        </w:tc>
      </w:tr>
      <w:tr w:rsidR="00152071" w:rsidRPr="000F256D" w:rsidTr="009F3E54">
        <w:trPr>
          <w:trHeight w:val="1512"/>
          <w:jc w:val="center"/>
        </w:trPr>
        <w:tc>
          <w:tcPr>
            <w:tcW w:w="4256" w:type="dxa"/>
            <w:tcBorders>
              <w:top w:val="nil"/>
              <w:left w:val="thinThickSmallGap" w:sz="24" w:space="0" w:color="auto"/>
              <w:bottom w:val="nil"/>
            </w:tcBorders>
          </w:tcPr>
          <w:p w:rsidR="00152071" w:rsidRPr="000F256D" w:rsidRDefault="00152071" w:rsidP="00884F14">
            <w:pPr>
              <w:autoSpaceDE w:val="0"/>
              <w:autoSpaceDN w:val="0"/>
              <w:adjustRightInd w:val="0"/>
              <w:spacing w:after="0"/>
              <w:jc w:val="right"/>
              <w:rPr>
                <w:rFonts w:ascii="Times New Roman" w:eastAsia="Times New Roman" w:hAnsi="Times New Roman" w:cs="Times New Roman"/>
              </w:rPr>
            </w:pPr>
            <w:r w:rsidRPr="000F256D">
              <w:rPr>
                <w:rFonts w:ascii="Times New Roman" w:hAnsi="Times New Roman" w:cs="Times New Roman"/>
                <w:b/>
              </w:rPr>
              <w:t xml:space="preserve">- </w:t>
            </w:r>
            <w:r w:rsidRPr="000F256D">
              <w:rPr>
                <w:rFonts w:ascii="Times New Roman" w:hAnsi="Times New Roman" w:cs="Times New Roman"/>
                <w:b/>
                <w:i/>
              </w:rPr>
              <w:t>Proizvođač:</w:t>
            </w:r>
          </w:p>
        </w:tc>
        <w:tc>
          <w:tcPr>
            <w:tcW w:w="6750" w:type="dxa"/>
            <w:tcBorders>
              <w:top w:val="nil"/>
              <w:bottom w:val="nil"/>
              <w:right w:val="thickThinSmallGap" w:sz="24" w:space="0" w:color="auto"/>
            </w:tcBorders>
          </w:tcPr>
          <w:p w:rsidR="00BE1CC1" w:rsidRPr="000F256D" w:rsidRDefault="00E571A6" w:rsidP="0045753D">
            <w:pPr>
              <w:autoSpaceDE w:val="0"/>
              <w:autoSpaceDN w:val="0"/>
              <w:adjustRightInd w:val="0"/>
              <w:spacing w:after="0" w:line="240" w:lineRule="auto"/>
              <w:rPr>
                <w:rFonts w:ascii="Times New Roman" w:hAnsi="Times New Roman" w:cs="Times New Roman"/>
              </w:rPr>
            </w:pPr>
            <w:r w:rsidRPr="000F256D">
              <w:rPr>
                <w:rFonts w:ascii="Times New Roman" w:hAnsi="Times New Roman" w:cs="Times New Roman"/>
              </w:rPr>
              <w:t>Grecian Magnesite S.A.</w:t>
            </w:r>
          </w:p>
          <w:p w:rsidR="00E571A6" w:rsidRPr="000F256D" w:rsidRDefault="00E571A6" w:rsidP="0045753D">
            <w:pPr>
              <w:autoSpaceDE w:val="0"/>
              <w:autoSpaceDN w:val="0"/>
              <w:adjustRightInd w:val="0"/>
              <w:spacing w:after="0" w:line="240" w:lineRule="auto"/>
              <w:rPr>
                <w:rFonts w:ascii="Times New Roman" w:hAnsi="Times New Roman" w:cs="Times New Roman"/>
              </w:rPr>
            </w:pPr>
            <w:r w:rsidRPr="000F256D">
              <w:rPr>
                <w:rFonts w:ascii="Times New Roman" w:hAnsi="Times New Roman" w:cs="Times New Roman"/>
              </w:rPr>
              <w:t>63100 Yerakini Mines</w:t>
            </w:r>
          </w:p>
          <w:p w:rsidR="00E571A6" w:rsidRPr="000F256D" w:rsidRDefault="00E571A6" w:rsidP="0045753D">
            <w:pPr>
              <w:autoSpaceDE w:val="0"/>
              <w:autoSpaceDN w:val="0"/>
              <w:adjustRightInd w:val="0"/>
              <w:spacing w:after="0" w:line="240" w:lineRule="auto"/>
              <w:rPr>
                <w:rFonts w:ascii="Times New Roman" w:hAnsi="Times New Roman" w:cs="Times New Roman"/>
              </w:rPr>
            </w:pPr>
            <w:r w:rsidRPr="000F256D">
              <w:rPr>
                <w:rFonts w:ascii="Times New Roman" w:hAnsi="Times New Roman" w:cs="Times New Roman"/>
              </w:rPr>
              <w:t>Polygyros, Chalkidiki, Greece</w:t>
            </w:r>
          </w:p>
          <w:p w:rsidR="008B2A29" w:rsidRPr="000F256D" w:rsidRDefault="00152071" w:rsidP="008B2A29">
            <w:pPr>
              <w:autoSpaceDE w:val="0"/>
              <w:autoSpaceDN w:val="0"/>
              <w:adjustRightInd w:val="0"/>
              <w:spacing w:after="0" w:line="240" w:lineRule="auto"/>
              <w:rPr>
                <w:rFonts w:ascii="Times New Roman" w:hAnsi="Times New Roman" w:cs="Times New Roman"/>
                <w:lang w:val="de-DE"/>
              </w:rPr>
            </w:pPr>
            <w:r w:rsidRPr="000F256D">
              <w:rPr>
                <w:rFonts w:ascii="Times New Roman" w:hAnsi="Times New Roman" w:cs="Times New Roman"/>
                <w:b/>
                <w:lang w:val="de-DE"/>
              </w:rPr>
              <w:t>Tel:</w:t>
            </w:r>
            <w:r w:rsidRPr="000F256D">
              <w:rPr>
                <w:rFonts w:ascii="Times New Roman" w:hAnsi="Times New Roman" w:cs="Times New Roman"/>
                <w:lang w:val="de-DE"/>
              </w:rPr>
              <w:t xml:space="preserve"> </w:t>
            </w:r>
            <w:r w:rsidR="00BE1CC1" w:rsidRPr="000F256D">
              <w:rPr>
                <w:rFonts w:ascii="Times New Roman" w:hAnsi="Times New Roman" w:cs="Times New Roman"/>
                <w:lang w:val="de-DE"/>
              </w:rPr>
              <w:t xml:space="preserve"> (</w:t>
            </w:r>
            <w:r w:rsidR="00E571A6" w:rsidRPr="000F256D">
              <w:rPr>
                <w:rFonts w:ascii="Times New Roman" w:hAnsi="Times New Roman" w:cs="Times New Roman"/>
                <w:lang w:val="de-DE"/>
              </w:rPr>
              <w:t>+ 30</w:t>
            </w:r>
            <w:r w:rsidR="00BE1CC1" w:rsidRPr="000F256D">
              <w:rPr>
                <w:rFonts w:ascii="Times New Roman" w:hAnsi="Times New Roman" w:cs="Times New Roman"/>
                <w:lang w:val="de-DE"/>
              </w:rPr>
              <w:t xml:space="preserve">) </w:t>
            </w:r>
            <w:r w:rsidR="00E571A6" w:rsidRPr="000F256D">
              <w:rPr>
                <w:rFonts w:ascii="Times New Roman" w:hAnsi="Times New Roman" w:cs="Times New Roman"/>
                <w:lang w:val="de-DE"/>
              </w:rPr>
              <w:t>23710-51251</w:t>
            </w:r>
            <w:r w:rsidR="004105AA" w:rsidRPr="000F256D">
              <w:rPr>
                <w:rFonts w:ascii="Times New Roman" w:hAnsi="Times New Roman" w:cs="Times New Roman"/>
                <w:lang w:val="de-DE"/>
              </w:rPr>
              <w:t xml:space="preserve">  </w:t>
            </w:r>
            <w:r w:rsidR="004105AA" w:rsidRPr="000F256D">
              <w:rPr>
                <w:rFonts w:ascii="Times New Roman" w:hAnsi="Times New Roman" w:cs="Times New Roman"/>
                <w:b/>
                <w:lang w:val="de-DE"/>
              </w:rPr>
              <w:t>fax:</w:t>
            </w:r>
            <w:r w:rsidR="004105AA" w:rsidRPr="000F256D">
              <w:rPr>
                <w:rFonts w:ascii="Times New Roman" w:hAnsi="Times New Roman" w:cs="Times New Roman"/>
                <w:lang w:val="de-DE"/>
              </w:rPr>
              <w:t xml:space="preserve"> </w:t>
            </w:r>
            <w:r w:rsidR="00BE1CC1" w:rsidRPr="000F256D">
              <w:rPr>
                <w:rFonts w:ascii="Times New Roman" w:hAnsi="Times New Roman" w:cs="Times New Roman"/>
                <w:lang w:val="de-DE"/>
              </w:rPr>
              <w:t>(</w:t>
            </w:r>
            <w:r w:rsidR="00E571A6" w:rsidRPr="000F256D">
              <w:rPr>
                <w:rFonts w:ascii="Times New Roman" w:hAnsi="Times New Roman" w:cs="Times New Roman"/>
                <w:lang w:val="de-DE"/>
              </w:rPr>
              <w:t>+ 30</w:t>
            </w:r>
            <w:r w:rsidR="00BE1CC1" w:rsidRPr="000F256D">
              <w:rPr>
                <w:rFonts w:ascii="Times New Roman" w:hAnsi="Times New Roman" w:cs="Times New Roman"/>
                <w:lang w:val="de-DE"/>
              </w:rPr>
              <w:t xml:space="preserve">) </w:t>
            </w:r>
            <w:r w:rsidR="00E571A6" w:rsidRPr="000F256D">
              <w:rPr>
                <w:rFonts w:ascii="Times New Roman" w:hAnsi="Times New Roman" w:cs="Times New Roman"/>
                <w:lang w:val="de-DE"/>
              </w:rPr>
              <w:t>23710-51011</w:t>
            </w:r>
          </w:p>
          <w:p w:rsidR="004105AA" w:rsidRPr="000F256D" w:rsidRDefault="004105AA" w:rsidP="002B2934">
            <w:pPr>
              <w:autoSpaceDE w:val="0"/>
              <w:autoSpaceDN w:val="0"/>
              <w:adjustRightInd w:val="0"/>
              <w:spacing w:after="0" w:line="240" w:lineRule="auto"/>
              <w:rPr>
                <w:rFonts w:ascii="Times New Roman" w:hAnsi="Times New Roman" w:cs="Times New Roman"/>
                <w:b/>
                <w:lang w:val="sr-Latn-RS"/>
              </w:rPr>
            </w:pPr>
            <w:r w:rsidRPr="000F256D">
              <w:rPr>
                <w:rFonts w:ascii="Times New Roman" w:hAnsi="Times New Roman" w:cs="Times New Roman"/>
                <w:lang w:val="de-DE"/>
              </w:rPr>
              <w:t>e-mail adresa:</w:t>
            </w:r>
            <w:r w:rsidR="002B2934" w:rsidRPr="000F256D">
              <w:rPr>
                <w:rFonts w:ascii="Times New Roman" w:hAnsi="Times New Roman" w:cs="Times New Roman"/>
                <w:lang w:val="de-DE"/>
              </w:rPr>
              <w:t>yerakini.mines</w:t>
            </w:r>
            <w:r w:rsidRPr="000F256D">
              <w:rPr>
                <w:rFonts w:ascii="Times New Roman" w:hAnsi="Times New Roman" w:cs="Times New Roman"/>
              </w:rPr>
              <w:t>@</w:t>
            </w:r>
            <w:r w:rsidR="002B2934" w:rsidRPr="000F256D">
              <w:rPr>
                <w:rFonts w:ascii="Times New Roman" w:hAnsi="Times New Roman" w:cs="Times New Roman"/>
                <w:lang w:val="sr-Latn-RS"/>
              </w:rPr>
              <w:t>grecianmagnesite.com</w:t>
            </w:r>
          </w:p>
        </w:tc>
      </w:tr>
      <w:tr w:rsidR="008151FC" w:rsidRPr="000F256D" w:rsidTr="00FC4D1B">
        <w:trPr>
          <w:trHeight w:val="70"/>
          <w:jc w:val="center"/>
        </w:trPr>
        <w:tc>
          <w:tcPr>
            <w:tcW w:w="4256" w:type="dxa"/>
            <w:tcBorders>
              <w:top w:val="nil"/>
              <w:left w:val="thinThickSmallGap" w:sz="24" w:space="0" w:color="auto"/>
              <w:bottom w:val="nil"/>
            </w:tcBorders>
          </w:tcPr>
          <w:p w:rsidR="008151FC" w:rsidRPr="000F256D" w:rsidRDefault="008151FC" w:rsidP="00884F14">
            <w:pPr>
              <w:autoSpaceDE w:val="0"/>
              <w:autoSpaceDN w:val="0"/>
              <w:adjustRightInd w:val="0"/>
              <w:spacing w:after="0"/>
              <w:jc w:val="right"/>
              <w:rPr>
                <w:rFonts w:ascii="Times New Roman" w:eastAsia="Times New Roman" w:hAnsi="Times New Roman" w:cs="Times New Roman"/>
                <w:b/>
                <w:lang w:val="sr-Latn-RS"/>
              </w:rPr>
            </w:pPr>
            <w:r w:rsidRPr="000F256D">
              <w:rPr>
                <w:rFonts w:ascii="Times New Roman" w:hAnsi="Times New Roman" w:cs="Times New Roman"/>
                <w:b/>
                <w:i/>
              </w:rPr>
              <w:t xml:space="preserve">- </w:t>
            </w:r>
            <w:r w:rsidR="009F3E54" w:rsidRPr="000F256D">
              <w:rPr>
                <w:rFonts w:ascii="Times New Roman" w:hAnsi="Times New Roman" w:cs="Times New Roman"/>
                <w:b/>
                <w:i/>
              </w:rPr>
              <w:t xml:space="preserve">Uvoznik i </w:t>
            </w:r>
            <w:r w:rsidR="009F3E54" w:rsidRPr="000F256D">
              <w:rPr>
                <w:rFonts w:ascii="Times New Roman" w:hAnsi="Times New Roman" w:cs="Times New Roman"/>
                <w:b/>
                <w:i/>
                <w:lang w:val="de-DE"/>
              </w:rPr>
              <w:t>distributer</w:t>
            </w:r>
            <w:r w:rsidRPr="000F256D">
              <w:rPr>
                <w:rFonts w:ascii="Times New Roman" w:hAnsi="Times New Roman" w:cs="Times New Roman"/>
                <w:b/>
                <w:i/>
              </w:rPr>
              <w:t>:</w:t>
            </w:r>
          </w:p>
        </w:tc>
        <w:tc>
          <w:tcPr>
            <w:tcW w:w="6750" w:type="dxa"/>
            <w:tcBorders>
              <w:top w:val="nil"/>
              <w:bottom w:val="nil"/>
              <w:right w:val="thickThinSmallGap" w:sz="24" w:space="0" w:color="auto"/>
            </w:tcBorders>
            <w:vAlign w:val="center"/>
          </w:tcPr>
          <w:p w:rsidR="008151FC" w:rsidRPr="000F256D" w:rsidRDefault="008151FC" w:rsidP="008A5D51">
            <w:pPr>
              <w:autoSpaceDE w:val="0"/>
              <w:autoSpaceDN w:val="0"/>
              <w:adjustRightInd w:val="0"/>
              <w:spacing w:after="0" w:line="240" w:lineRule="auto"/>
              <w:rPr>
                <w:rFonts w:ascii="Times New Roman" w:hAnsi="Times New Roman" w:cs="Times New Roman"/>
              </w:rPr>
            </w:pPr>
            <w:r w:rsidRPr="000F256D">
              <w:rPr>
                <w:rFonts w:ascii="Times New Roman" w:eastAsia="Times New Roman" w:hAnsi="Times New Roman" w:cs="Times New Roman"/>
              </w:rPr>
              <w:t>-</w:t>
            </w:r>
            <w:r w:rsidRPr="000F256D">
              <w:rPr>
                <w:rFonts w:ascii="Times New Roman" w:hAnsi="Times New Roman" w:cs="Times New Roman"/>
              </w:rPr>
              <w:t xml:space="preserve"> ELIXIR FEED ADDITIVES D.O.O.</w:t>
            </w:r>
          </w:p>
          <w:p w:rsidR="008151FC" w:rsidRPr="000F256D" w:rsidRDefault="008151FC" w:rsidP="008A5D51">
            <w:pPr>
              <w:autoSpaceDE w:val="0"/>
              <w:autoSpaceDN w:val="0"/>
              <w:adjustRightInd w:val="0"/>
              <w:spacing w:after="0" w:line="240" w:lineRule="auto"/>
              <w:rPr>
                <w:rFonts w:ascii="Times New Roman" w:hAnsi="Times New Roman" w:cs="Times New Roman"/>
                <w:lang w:val="sr-Latn-CS"/>
              </w:rPr>
            </w:pPr>
            <w:r w:rsidRPr="000F256D">
              <w:rPr>
                <w:rFonts w:ascii="Times New Roman" w:hAnsi="Times New Roman" w:cs="Times New Roman"/>
                <w:b/>
                <w:i/>
                <w:lang w:val="de-DE"/>
              </w:rPr>
              <w:t>Adresa:</w:t>
            </w:r>
            <w:r w:rsidRPr="000F256D">
              <w:rPr>
                <w:rFonts w:ascii="Times New Roman" w:hAnsi="Times New Roman" w:cs="Times New Roman"/>
                <w:b/>
                <w:lang w:val="de-DE"/>
              </w:rPr>
              <w:t xml:space="preserve"> </w:t>
            </w:r>
            <w:r w:rsidRPr="000F256D">
              <w:rPr>
                <w:rFonts w:ascii="Times New Roman" w:hAnsi="Times New Roman" w:cs="Times New Roman"/>
                <w:lang w:val="de-DE"/>
              </w:rPr>
              <w:t xml:space="preserve">agroindustrijska zona bb, </w:t>
            </w:r>
            <w:r w:rsidRPr="000F256D">
              <w:rPr>
                <w:rFonts w:ascii="Times New Roman" w:hAnsi="Times New Roman" w:cs="Times New Roman"/>
                <w:lang w:val="sr-Latn-CS"/>
              </w:rPr>
              <w:t>Šabac</w:t>
            </w:r>
          </w:p>
          <w:p w:rsidR="008151FC" w:rsidRPr="000F256D" w:rsidRDefault="008151FC" w:rsidP="008A5D51">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b/>
                <w:lang w:val="de-DE"/>
              </w:rPr>
              <w:t>Tel/fax:</w:t>
            </w:r>
            <w:r w:rsidRPr="000F256D">
              <w:rPr>
                <w:rFonts w:ascii="Times New Roman" w:hAnsi="Times New Roman" w:cs="Times New Roman"/>
                <w:lang w:val="de-DE"/>
              </w:rPr>
              <w:t xml:space="preserve"> 015/34-78-61, 015/34-78-62</w:t>
            </w:r>
          </w:p>
          <w:p w:rsidR="009F3E54" w:rsidRPr="000F256D" w:rsidRDefault="00A3582C" w:rsidP="009F3E54">
            <w:pPr>
              <w:autoSpaceDE w:val="0"/>
              <w:autoSpaceDN w:val="0"/>
              <w:adjustRightInd w:val="0"/>
              <w:spacing w:after="0"/>
              <w:rPr>
                <w:rFonts w:ascii="Times New Roman" w:eastAsia="Times New Roman" w:hAnsi="Times New Roman" w:cs="Times New Roman"/>
              </w:rPr>
            </w:pPr>
            <w:r w:rsidRPr="000F256D">
              <w:rPr>
                <w:rFonts w:ascii="Times New Roman" w:hAnsi="Times New Roman" w:cs="Times New Roman"/>
                <w:b/>
                <w:lang w:val="de-DE"/>
              </w:rPr>
              <w:t xml:space="preserve"> </w:t>
            </w:r>
            <w:r w:rsidR="009F3E54" w:rsidRPr="000F256D">
              <w:rPr>
                <w:rFonts w:ascii="Times New Roman" w:eastAsia="Times New Roman" w:hAnsi="Times New Roman" w:cs="Times New Roman"/>
              </w:rPr>
              <w:t xml:space="preserve">Savetnik za hemikalije za Elixir group d.o.o.: Ivana Latovljev, </w:t>
            </w:r>
          </w:p>
          <w:p w:rsidR="008151FC" w:rsidRPr="000F256D" w:rsidRDefault="009F3E54" w:rsidP="009F3E54">
            <w:pPr>
              <w:autoSpaceDE w:val="0"/>
              <w:autoSpaceDN w:val="0"/>
              <w:adjustRightInd w:val="0"/>
              <w:spacing w:after="0"/>
              <w:rPr>
                <w:rFonts w:ascii="Times New Roman" w:eastAsia="Times New Roman" w:hAnsi="Times New Roman" w:cs="Times New Roman"/>
              </w:rPr>
            </w:pPr>
            <w:r w:rsidRPr="000F256D">
              <w:rPr>
                <w:rFonts w:ascii="Times New Roman" w:eastAsia="Times New Roman" w:hAnsi="Times New Roman" w:cs="Times New Roman"/>
              </w:rPr>
              <w:t>e-mail</w:t>
            </w:r>
            <w:r w:rsidRPr="000F256D">
              <w:rPr>
                <w:rFonts w:ascii="Times New Roman" w:eastAsia="Times New Roman" w:hAnsi="Times New Roman" w:cs="Times New Roman"/>
                <w:lang w:val="sr-Latn-RS"/>
              </w:rPr>
              <w:t>: ivana.latovljev</w:t>
            </w:r>
            <w:r w:rsidRPr="000F256D">
              <w:rPr>
                <w:rFonts w:ascii="Times New Roman" w:eastAsia="Times New Roman" w:hAnsi="Times New Roman" w:cs="Times New Roman"/>
              </w:rPr>
              <w:t>@elixirgroup.co.rs</w:t>
            </w:r>
          </w:p>
        </w:tc>
      </w:tr>
      <w:tr w:rsidR="00FC4D1B" w:rsidRPr="000F256D" w:rsidTr="00FC4D1B">
        <w:trPr>
          <w:trHeight w:val="1028"/>
          <w:jc w:val="center"/>
        </w:trPr>
        <w:tc>
          <w:tcPr>
            <w:tcW w:w="4256" w:type="dxa"/>
            <w:tcBorders>
              <w:top w:val="single" w:sz="4" w:space="0" w:color="auto"/>
              <w:left w:val="thinThickSmallGap" w:sz="24" w:space="0" w:color="auto"/>
              <w:bottom w:val="thickThinSmallGap" w:sz="24" w:space="0" w:color="auto"/>
            </w:tcBorders>
          </w:tcPr>
          <w:p w:rsidR="00FC4D1B" w:rsidRPr="000F256D" w:rsidRDefault="00FC4D1B" w:rsidP="005979D5">
            <w:pPr>
              <w:autoSpaceDE w:val="0"/>
              <w:autoSpaceDN w:val="0"/>
              <w:adjustRightInd w:val="0"/>
              <w:rPr>
                <w:rFonts w:ascii="Times New Roman" w:hAnsi="Times New Roman" w:cs="Times New Roman"/>
                <w:b/>
                <w:i/>
                <w:lang w:val="de-DE"/>
              </w:rPr>
            </w:pPr>
            <w:r w:rsidRPr="000F256D">
              <w:rPr>
                <w:rFonts w:ascii="Times New Roman" w:hAnsi="Times New Roman" w:cs="Times New Roman"/>
                <w:b/>
                <w:lang w:val="de-DE"/>
              </w:rPr>
              <w:t>1.4. Telefon za hitne slučajeve:</w:t>
            </w:r>
          </w:p>
        </w:tc>
        <w:tc>
          <w:tcPr>
            <w:tcW w:w="6750" w:type="dxa"/>
            <w:tcBorders>
              <w:top w:val="single" w:sz="4" w:space="0" w:color="auto"/>
              <w:bottom w:val="thickThinSmallGap" w:sz="24" w:space="0" w:color="auto"/>
              <w:right w:val="thickThinSmallGap" w:sz="24" w:space="0" w:color="auto"/>
            </w:tcBorders>
            <w:vAlign w:val="center"/>
          </w:tcPr>
          <w:p w:rsidR="00FC4D1B" w:rsidRPr="000F256D" w:rsidRDefault="00FC4D1B" w:rsidP="00FC4D1B">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i/>
                <w:lang w:val="de-DE"/>
              </w:rPr>
              <w:t>Broj telefona službe za medicinske informacije i hitne slučajeve:</w:t>
            </w:r>
          </w:p>
          <w:p w:rsidR="00FC4D1B" w:rsidRPr="000F256D" w:rsidRDefault="00FC4D1B" w:rsidP="00FC4D1B">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i/>
                <w:lang w:val="de-DE"/>
              </w:rPr>
              <w:t xml:space="preserve"> 011/3608-234 dostupan 24 h</w:t>
            </w:r>
          </w:p>
          <w:p w:rsidR="00FC4D1B" w:rsidRPr="000F256D" w:rsidRDefault="00FC4D1B" w:rsidP="00FC4D1B">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i/>
                <w:lang w:val="de-DE"/>
              </w:rPr>
              <w:t xml:space="preserve"> 011/3608-440 dostupan 24 h</w:t>
            </w:r>
          </w:p>
          <w:p w:rsidR="00FC4D1B" w:rsidRPr="000F256D" w:rsidRDefault="00FC4D1B" w:rsidP="00FC4D1B">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i/>
                <w:lang w:val="de-DE"/>
              </w:rPr>
              <w:t>Vojnomedicinska akademija</w:t>
            </w:r>
          </w:p>
          <w:p w:rsidR="00FC4D1B" w:rsidRPr="000F256D" w:rsidRDefault="00FC4D1B" w:rsidP="00FC4D1B">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i/>
                <w:lang w:val="de-DE"/>
              </w:rPr>
              <w:t>Crnitravska 17</w:t>
            </w:r>
          </w:p>
          <w:p w:rsidR="00FC4D1B" w:rsidRPr="000F256D" w:rsidRDefault="00FC4D1B" w:rsidP="00FC4D1B">
            <w:pPr>
              <w:autoSpaceDE w:val="0"/>
              <w:autoSpaceDN w:val="0"/>
              <w:adjustRightInd w:val="0"/>
              <w:spacing w:after="0"/>
              <w:rPr>
                <w:rFonts w:ascii="Times New Roman" w:eastAsia="Times New Roman" w:hAnsi="Times New Roman" w:cs="Times New Roman"/>
              </w:rPr>
            </w:pPr>
            <w:r w:rsidRPr="000F256D">
              <w:rPr>
                <w:rFonts w:ascii="Times New Roman" w:hAnsi="Times New Roman" w:cs="Times New Roman"/>
                <w:b/>
                <w:i/>
                <w:lang w:val="de-DE"/>
              </w:rPr>
              <w:t>11000 Beograd</w:t>
            </w:r>
          </w:p>
        </w:tc>
      </w:tr>
    </w:tbl>
    <w:p w:rsidR="002C21D4" w:rsidRPr="000F256D" w:rsidRDefault="002C21D4" w:rsidP="00FC4D1B">
      <w:pPr>
        <w:jc w:val="right"/>
        <w:rPr>
          <w:rFonts w:ascii="Times New Roman" w:hAnsi="Times New Roman" w:cs="Times New Roman"/>
        </w:rPr>
      </w:pPr>
    </w:p>
    <w:p w:rsidR="002B2934" w:rsidRPr="000F256D" w:rsidRDefault="002B2934" w:rsidP="00FC4D1B">
      <w:pPr>
        <w:jc w:val="right"/>
        <w:rPr>
          <w:rFonts w:ascii="Times New Roman" w:hAnsi="Times New Roman" w:cs="Times New Roman"/>
          <w:sz w:val="18"/>
          <w:szCs w:val="18"/>
        </w:rPr>
      </w:pPr>
    </w:p>
    <w:p w:rsidR="00FC4D1B" w:rsidRPr="000F256D" w:rsidRDefault="00FC4D1B" w:rsidP="00FC4D1B">
      <w:pPr>
        <w:jc w:val="right"/>
        <w:rPr>
          <w:rFonts w:ascii="Times New Roman" w:hAnsi="Times New Roman" w:cs="Times New Roman"/>
        </w:rPr>
      </w:pPr>
      <w:r w:rsidRPr="000F256D">
        <w:rPr>
          <w:rFonts w:ascii="Times New Roman" w:hAnsi="Times New Roman" w:cs="Times New Roman"/>
        </w:rPr>
        <w:t>Strana 1/</w:t>
      </w:r>
      <w:r w:rsidR="002E2A79">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1980"/>
        <w:gridCol w:w="48"/>
        <w:gridCol w:w="1482"/>
        <w:gridCol w:w="1170"/>
        <w:gridCol w:w="3793"/>
      </w:tblGrid>
      <w:tr w:rsidR="00FC4D1B" w:rsidRPr="000F256D" w:rsidTr="00505DE2">
        <w:trPr>
          <w:trHeight w:val="20"/>
          <w:jc w:val="center"/>
        </w:trPr>
        <w:tc>
          <w:tcPr>
            <w:tcW w:w="11006" w:type="dxa"/>
            <w:gridSpan w:val="6"/>
            <w:tcBorders>
              <w:top w:val="thinThickSmallGap" w:sz="24" w:space="0" w:color="auto"/>
              <w:left w:val="thinThickSmallGap" w:sz="24" w:space="0" w:color="auto"/>
              <w:bottom w:val="nil"/>
              <w:right w:val="thickThinSmallGap" w:sz="24" w:space="0" w:color="auto"/>
            </w:tcBorders>
            <w:shd w:val="clear" w:color="auto" w:fill="BFBFBF" w:themeFill="background1" w:themeFillShade="BF"/>
            <w:vAlign w:val="center"/>
          </w:tcPr>
          <w:p w:rsidR="00FC4D1B" w:rsidRPr="000F256D" w:rsidRDefault="00FC4D1B" w:rsidP="000E3E04">
            <w:pPr>
              <w:autoSpaceDE w:val="0"/>
              <w:autoSpaceDN w:val="0"/>
              <w:adjustRightInd w:val="0"/>
              <w:spacing w:after="0"/>
              <w:rPr>
                <w:rFonts w:ascii="Times New Roman" w:eastAsia="Times New Roman" w:hAnsi="Times New Roman" w:cs="Times New Roman"/>
                <w:sz w:val="24"/>
                <w:szCs w:val="24"/>
              </w:rPr>
            </w:pPr>
            <w:r w:rsidRPr="000F256D">
              <w:rPr>
                <w:rFonts w:ascii="Times New Roman" w:hAnsi="Times New Roman" w:cs="Times New Roman"/>
                <w:b/>
                <w:bCs/>
                <w:sz w:val="24"/>
                <w:szCs w:val="24"/>
                <w:lang w:val="de-DE"/>
              </w:rPr>
              <w:lastRenderedPageBreak/>
              <w:t>2. IDENTIFIKACIJA OPASNOSTI</w:t>
            </w:r>
          </w:p>
        </w:tc>
      </w:tr>
      <w:tr w:rsidR="00152071" w:rsidRPr="000F256D" w:rsidTr="00BD74E3">
        <w:trPr>
          <w:trHeight w:val="70"/>
          <w:jc w:val="center"/>
        </w:trPr>
        <w:tc>
          <w:tcPr>
            <w:tcW w:w="4561" w:type="dxa"/>
            <w:gridSpan w:val="3"/>
            <w:tcBorders>
              <w:top w:val="single" w:sz="4" w:space="0" w:color="auto"/>
              <w:left w:val="thinThickSmallGap" w:sz="24" w:space="0" w:color="auto"/>
            </w:tcBorders>
            <w:vAlign w:val="center"/>
          </w:tcPr>
          <w:p w:rsidR="009F787D" w:rsidRPr="000F256D" w:rsidRDefault="00FC4D1B" w:rsidP="00E34D54">
            <w:pPr>
              <w:autoSpaceDE w:val="0"/>
              <w:autoSpaceDN w:val="0"/>
              <w:adjustRightInd w:val="0"/>
              <w:spacing w:after="0"/>
              <w:rPr>
                <w:rFonts w:ascii="Times New Roman" w:hAnsi="Times New Roman" w:cs="Times New Roman"/>
                <w:b/>
                <w:bCs/>
                <w:i/>
                <w:lang w:val="de-DE"/>
              </w:rPr>
            </w:pPr>
            <w:r w:rsidRPr="000F256D">
              <w:rPr>
                <w:rFonts w:ascii="Times New Roman" w:hAnsi="Times New Roman" w:cs="Times New Roman"/>
                <w:b/>
                <w:bCs/>
                <w:i/>
                <w:lang w:val="de-DE"/>
              </w:rPr>
              <w:t>- Klasifikacija:</w:t>
            </w:r>
          </w:p>
          <w:p w:rsidR="008B2A29" w:rsidRPr="000F256D" w:rsidRDefault="008B2A29" w:rsidP="00E34D54">
            <w:pPr>
              <w:autoSpaceDE w:val="0"/>
              <w:autoSpaceDN w:val="0"/>
              <w:adjustRightInd w:val="0"/>
              <w:spacing w:after="0"/>
              <w:rPr>
                <w:rFonts w:ascii="Times New Roman" w:eastAsia="Times New Roman" w:hAnsi="Times New Roman" w:cs="Times New Roman"/>
                <w:bCs/>
              </w:rPr>
            </w:pPr>
          </w:p>
        </w:tc>
        <w:tc>
          <w:tcPr>
            <w:tcW w:w="6445" w:type="dxa"/>
            <w:gridSpan w:val="3"/>
            <w:tcBorders>
              <w:top w:val="single" w:sz="4" w:space="0" w:color="auto"/>
              <w:right w:val="thickThinSmallGap" w:sz="24" w:space="0" w:color="auto"/>
            </w:tcBorders>
            <w:vAlign w:val="center"/>
          </w:tcPr>
          <w:p w:rsidR="008B2A29" w:rsidRPr="000F256D" w:rsidRDefault="0068377A" w:rsidP="002B2934">
            <w:pPr>
              <w:autoSpaceDE w:val="0"/>
              <w:autoSpaceDN w:val="0"/>
              <w:adjustRightInd w:val="0"/>
              <w:spacing w:after="0"/>
              <w:rPr>
                <w:rFonts w:ascii="Times New Roman" w:eastAsia="Times New Roman" w:hAnsi="Times New Roman" w:cs="Times New Roman"/>
                <w:color w:val="FF0000"/>
              </w:rPr>
            </w:pPr>
            <w:r w:rsidRPr="000F256D">
              <w:rPr>
                <w:rFonts w:ascii="Times New Roman" w:hAnsi="Times New Roman" w:cs="Times New Roman"/>
                <w:lang w:val="de-DE"/>
              </w:rPr>
              <w:t>Nije kl</w:t>
            </w:r>
            <w:r w:rsidR="00451954" w:rsidRPr="000F256D">
              <w:rPr>
                <w:rFonts w:ascii="Times New Roman" w:hAnsi="Times New Roman" w:cs="Times New Roman"/>
                <w:lang w:val="de-DE"/>
              </w:rPr>
              <w:t>asifikovan</w:t>
            </w:r>
            <w:r w:rsidR="002B2934" w:rsidRPr="000F256D">
              <w:rPr>
                <w:rFonts w:ascii="Times New Roman" w:hAnsi="Times New Roman" w:cs="Times New Roman"/>
                <w:lang w:val="de-DE"/>
              </w:rPr>
              <w:t xml:space="preserve"> kao opasan proizvod prema Direktivi 67/548/EEC</w:t>
            </w:r>
          </w:p>
        </w:tc>
      </w:tr>
      <w:tr w:rsidR="00152071" w:rsidRPr="000F256D" w:rsidTr="0068197A">
        <w:trPr>
          <w:trHeight w:val="70"/>
          <w:jc w:val="center"/>
        </w:trPr>
        <w:tc>
          <w:tcPr>
            <w:tcW w:w="4561" w:type="dxa"/>
            <w:gridSpan w:val="3"/>
            <w:tcBorders>
              <w:left w:val="thinThickSmallGap" w:sz="24" w:space="0" w:color="auto"/>
              <w:bottom w:val="nil"/>
            </w:tcBorders>
            <w:vAlign w:val="center"/>
          </w:tcPr>
          <w:p w:rsidR="00152071" w:rsidRPr="000F256D" w:rsidRDefault="00FC4D1B" w:rsidP="002739FC">
            <w:pPr>
              <w:autoSpaceDE w:val="0"/>
              <w:autoSpaceDN w:val="0"/>
              <w:adjustRightInd w:val="0"/>
              <w:spacing w:after="0"/>
              <w:rPr>
                <w:rFonts w:ascii="Times New Roman" w:eastAsia="Times New Roman" w:hAnsi="Times New Roman" w:cs="Times New Roman"/>
                <w:bCs/>
              </w:rPr>
            </w:pPr>
            <w:r w:rsidRPr="000F256D">
              <w:rPr>
                <w:rFonts w:ascii="Times New Roman" w:hAnsi="Times New Roman" w:cs="Times New Roman"/>
                <w:b/>
                <w:bCs/>
                <w:i/>
                <w:lang w:val="de-DE"/>
              </w:rPr>
              <w:t xml:space="preserve">- Najvažnije opasnosti i </w:t>
            </w:r>
            <w:r w:rsidRPr="000F256D">
              <w:rPr>
                <w:rFonts w:ascii="Times New Roman" w:hAnsi="Times New Roman" w:cs="Times New Roman"/>
                <w:b/>
                <w:bCs/>
                <w:i/>
                <w:lang w:val="sr-Latn-CS"/>
              </w:rPr>
              <w:t>učinci proizvoda</w:t>
            </w:r>
            <w:r w:rsidRPr="000F256D">
              <w:rPr>
                <w:rFonts w:ascii="Times New Roman" w:hAnsi="Times New Roman" w:cs="Times New Roman"/>
                <w:b/>
                <w:bCs/>
                <w:i/>
                <w:lang w:val="de-DE"/>
              </w:rPr>
              <w:t>:</w:t>
            </w:r>
          </w:p>
        </w:tc>
        <w:tc>
          <w:tcPr>
            <w:tcW w:w="6445" w:type="dxa"/>
            <w:gridSpan w:val="3"/>
            <w:tcBorders>
              <w:bottom w:val="nil"/>
              <w:right w:val="thickThinSmallGap" w:sz="24" w:space="0" w:color="auto"/>
            </w:tcBorders>
            <w:vAlign w:val="center"/>
          </w:tcPr>
          <w:p w:rsidR="00152071" w:rsidRPr="000F256D" w:rsidRDefault="00152071" w:rsidP="002739FC">
            <w:pPr>
              <w:autoSpaceDE w:val="0"/>
              <w:autoSpaceDN w:val="0"/>
              <w:adjustRightInd w:val="0"/>
              <w:spacing w:after="0"/>
              <w:rPr>
                <w:rFonts w:ascii="Times New Roman" w:eastAsia="Times New Roman" w:hAnsi="Times New Roman" w:cs="Times New Roman"/>
                <w:color w:val="FF0000"/>
              </w:rPr>
            </w:pPr>
          </w:p>
        </w:tc>
      </w:tr>
      <w:tr w:rsidR="00152071" w:rsidRPr="000F256D" w:rsidTr="0068197A">
        <w:trPr>
          <w:trHeight w:val="80"/>
          <w:jc w:val="center"/>
        </w:trPr>
        <w:tc>
          <w:tcPr>
            <w:tcW w:w="4561" w:type="dxa"/>
            <w:gridSpan w:val="3"/>
            <w:tcBorders>
              <w:top w:val="nil"/>
              <w:left w:val="thinThickSmallGap" w:sz="24" w:space="0" w:color="auto"/>
              <w:bottom w:val="nil"/>
            </w:tcBorders>
            <w:vAlign w:val="center"/>
          </w:tcPr>
          <w:p w:rsidR="00F4586F" w:rsidRPr="000F256D" w:rsidRDefault="00FC4D1B" w:rsidP="008558C9">
            <w:pPr>
              <w:autoSpaceDE w:val="0"/>
              <w:autoSpaceDN w:val="0"/>
              <w:adjustRightInd w:val="0"/>
              <w:spacing w:after="0" w:line="240" w:lineRule="auto"/>
              <w:jc w:val="right"/>
              <w:rPr>
                <w:rFonts w:ascii="Times New Roman" w:hAnsi="Times New Roman" w:cs="Times New Roman"/>
                <w:lang w:val="de-DE"/>
              </w:rPr>
            </w:pPr>
            <w:r w:rsidRPr="000F256D">
              <w:rPr>
                <w:rFonts w:ascii="Times New Roman" w:hAnsi="Times New Roman" w:cs="Times New Roman"/>
                <w:b/>
                <w:i/>
                <w:lang w:val="de-DE"/>
              </w:rPr>
              <w:t>Na ljudsko zdravlje</w:t>
            </w:r>
            <w:r w:rsidRPr="000F256D">
              <w:rPr>
                <w:rFonts w:ascii="Times New Roman" w:hAnsi="Times New Roman" w:cs="Times New Roman"/>
                <w:lang w:val="de-DE"/>
              </w:rPr>
              <w:t>:</w:t>
            </w:r>
          </w:p>
          <w:p w:rsidR="00E3536C" w:rsidRPr="000F256D" w:rsidRDefault="00E3536C" w:rsidP="008558C9">
            <w:pPr>
              <w:autoSpaceDE w:val="0"/>
              <w:autoSpaceDN w:val="0"/>
              <w:adjustRightInd w:val="0"/>
              <w:spacing w:after="0" w:line="240" w:lineRule="auto"/>
              <w:jc w:val="right"/>
              <w:rPr>
                <w:rFonts w:ascii="Times New Roman" w:eastAsia="Times New Roman" w:hAnsi="Times New Roman" w:cs="Times New Roman"/>
                <w:bCs/>
              </w:rPr>
            </w:pPr>
          </w:p>
        </w:tc>
        <w:tc>
          <w:tcPr>
            <w:tcW w:w="6445" w:type="dxa"/>
            <w:gridSpan w:val="3"/>
            <w:tcBorders>
              <w:top w:val="nil"/>
              <w:bottom w:val="nil"/>
              <w:right w:val="thickThinSmallGap" w:sz="24" w:space="0" w:color="auto"/>
            </w:tcBorders>
          </w:tcPr>
          <w:p w:rsidR="00152071" w:rsidRPr="000F256D" w:rsidRDefault="000F256D" w:rsidP="000F256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Podaci prikazani preko puteva izlaganja, kao glavni simptomi dejsta-va.</w:t>
            </w:r>
          </w:p>
        </w:tc>
      </w:tr>
      <w:tr w:rsidR="00152071" w:rsidRPr="000F256D" w:rsidTr="0068197A">
        <w:trPr>
          <w:trHeight w:val="80"/>
          <w:jc w:val="center"/>
        </w:trPr>
        <w:tc>
          <w:tcPr>
            <w:tcW w:w="4561" w:type="dxa"/>
            <w:gridSpan w:val="3"/>
            <w:tcBorders>
              <w:top w:val="nil"/>
              <w:left w:val="thinThickSmallGap" w:sz="24" w:space="0" w:color="auto"/>
              <w:bottom w:val="single" w:sz="4" w:space="0" w:color="auto"/>
            </w:tcBorders>
            <w:vAlign w:val="center"/>
          </w:tcPr>
          <w:p w:rsidR="00E3536C" w:rsidRPr="000F256D" w:rsidRDefault="00FC4D1B" w:rsidP="00E3536C">
            <w:pPr>
              <w:autoSpaceDE w:val="0"/>
              <w:autoSpaceDN w:val="0"/>
              <w:adjustRightInd w:val="0"/>
              <w:spacing w:after="0" w:line="240" w:lineRule="auto"/>
              <w:jc w:val="right"/>
              <w:rPr>
                <w:rFonts w:ascii="Times New Roman" w:hAnsi="Times New Roman" w:cs="Times New Roman"/>
                <w:b/>
                <w:i/>
                <w:lang w:val="de-DE"/>
              </w:rPr>
            </w:pPr>
            <w:r w:rsidRPr="000F256D">
              <w:rPr>
                <w:rFonts w:ascii="Times New Roman" w:hAnsi="Times New Roman" w:cs="Times New Roman"/>
                <w:b/>
                <w:i/>
                <w:lang w:val="de-DE"/>
              </w:rPr>
              <w:t>Na okolinu:</w:t>
            </w:r>
          </w:p>
          <w:p w:rsidR="00E3536C" w:rsidRPr="000F256D" w:rsidRDefault="00E3536C" w:rsidP="00E3536C">
            <w:pPr>
              <w:autoSpaceDE w:val="0"/>
              <w:autoSpaceDN w:val="0"/>
              <w:adjustRightInd w:val="0"/>
              <w:spacing w:after="0" w:line="240" w:lineRule="auto"/>
              <w:jc w:val="right"/>
              <w:rPr>
                <w:rFonts w:ascii="Times New Roman" w:hAnsi="Times New Roman" w:cs="Times New Roman"/>
                <w:b/>
                <w:i/>
                <w:lang w:val="de-DE"/>
              </w:rPr>
            </w:pPr>
          </w:p>
        </w:tc>
        <w:tc>
          <w:tcPr>
            <w:tcW w:w="6445" w:type="dxa"/>
            <w:gridSpan w:val="3"/>
            <w:tcBorders>
              <w:top w:val="nil"/>
              <w:bottom w:val="single" w:sz="4" w:space="0" w:color="auto"/>
              <w:right w:val="thickThinSmallGap" w:sz="24" w:space="0" w:color="auto"/>
            </w:tcBorders>
          </w:tcPr>
          <w:p w:rsidR="00152071" w:rsidRPr="000F256D" w:rsidRDefault="0068377A" w:rsidP="0068377A">
            <w:pPr>
              <w:autoSpaceDE w:val="0"/>
              <w:autoSpaceDN w:val="0"/>
              <w:adjustRightInd w:val="0"/>
              <w:spacing w:after="0" w:line="240" w:lineRule="auto"/>
              <w:rPr>
                <w:rFonts w:ascii="Times New Roman" w:eastAsia="Times New Roman" w:hAnsi="Times New Roman" w:cs="Times New Roman"/>
              </w:rPr>
            </w:pPr>
            <w:r w:rsidRPr="000F256D">
              <w:rPr>
                <w:rFonts w:ascii="Times New Roman" w:hAnsi="Times New Roman" w:cs="Times New Roman"/>
                <w:lang w:val="de-DE"/>
              </w:rPr>
              <w:t>Nema podataka</w:t>
            </w:r>
            <w:r w:rsidR="0070591D" w:rsidRPr="000F256D">
              <w:rPr>
                <w:rFonts w:ascii="Times New Roman" w:hAnsi="Times New Roman" w:cs="Times New Roman"/>
                <w:lang w:val="de-DE"/>
              </w:rPr>
              <w:t>.</w:t>
            </w:r>
          </w:p>
        </w:tc>
      </w:tr>
      <w:tr w:rsidR="00A25630" w:rsidRPr="000F256D" w:rsidTr="0068197A">
        <w:trPr>
          <w:trHeight w:val="70"/>
          <w:jc w:val="center"/>
        </w:trPr>
        <w:tc>
          <w:tcPr>
            <w:tcW w:w="4561" w:type="dxa"/>
            <w:gridSpan w:val="3"/>
            <w:tcBorders>
              <w:top w:val="single" w:sz="4" w:space="0" w:color="auto"/>
              <w:left w:val="thinThickSmallGap" w:sz="24" w:space="0" w:color="auto"/>
              <w:bottom w:val="nil"/>
            </w:tcBorders>
            <w:vAlign w:val="center"/>
          </w:tcPr>
          <w:p w:rsidR="00A25630" w:rsidRPr="000F256D" w:rsidRDefault="002739FC" w:rsidP="008558C9">
            <w:pPr>
              <w:autoSpaceDE w:val="0"/>
              <w:autoSpaceDN w:val="0"/>
              <w:adjustRightInd w:val="0"/>
              <w:spacing w:after="0" w:line="240" w:lineRule="auto"/>
              <w:rPr>
                <w:rFonts w:ascii="Times New Roman" w:hAnsi="Times New Roman" w:cs="Times New Roman"/>
                <w:b/>
                <w:i/>
                <w:lang w:val="de-DE"/>
              </w:rPr>
            </w:pPr>
            <w:r w:rsidRPr="000F256D">
              <w:rPr>
                <w:rFonts w:ascii="Times New Roman" w:hAnsi="Times New Roman" w:cs="Times New Roman"/>
                <w:b/>
                <w:i/>
                <w:lang w:val="de-DE"/>
              </w:rPr>
              <w:t>-</w:t>
            </w:r>
            <w:r w:rsidR="00A25630" w:rsidRPr="000F256D">
              <w:rPr>
                <w:rFonts w:ascii="Times New Roman" w:hAnsi="Times New Roman" w:cs="Times New Roman"/>
                <w:b/>
                <w:i/>
                <w:lang w:val="de-DE"/>
              </w:rPr>
              <w:t>Opis najvažnijih štetnih fizičko-hemijskih efekata</w:t>
            </w:r>
            <w:r w:rsidR="00A25630" w:rsidRPr="000F256D">
              <w:rPr>
                <w:rFonts w:ascii="Times New Roman" w:hAnsi="Times New Roman" w:cs="Times New Roman"/>
                <w:lang w:val="de-DE"/>
              </w:rPr>
              <w:t>:</w:t>
            </w:r>
          </w:p>
        </w:tc>
        <w:tc>
          <w:tcPr>
            <w:tcW w:w="6445" w:type="dxa"/>
            <w:gridSpan w:val="3"/>
            <w:tcBorders>
              <w:top w:val="single" w:sz="4" w:space="0" w:color="auto"/>
              <w:bottom w:val="nil"/>
              <w:right w:val="thickThinSmallGap" w:sz="24" w:space="0" w:color="auto"/>
            </w:tcBorders>
            <w:vAlign w:val="center"/>
          </w:tcPr>
          <w:p w:rsidR="00A25630" w:rsidRPr="000F256D" w:rsidRDefault="00A25630" w:rsidP="008558C9">
            <w:pPr>
              <w:autoSpaceDE w:val="0"/>
              <w:autoSpaceDN w:val="0"/>
              <w:adjustRightInd w:val="0"/>
              <w:spacing w:after="0" w:line="240" w:lineRule="auto"/>
              <w:rPr>
                <w:rFonts w:ascii="Times New Roman" w:hAnsi="Times New Roman" w:cs="Times New Roman"/>
                <w:lang w:val="de-DE"/>
              </w:rPr>
            </w:pPr>
          </w:p>
        </w:tc>
      </w:tr>
      <w:tr w:rsidR="00A25630" w:rsidRPr="000F256D" w:rsidTr="0068197A">
        <w:trPr>
          <w:trHeight w:val="80"/>
          <w:jc w:val="center"/>
        </w:trPr>
        <w:tc>
          <w:tcPr>
            <w:tcW w:w="4561" w:type="dxa"/>
            <w:gridSpan w:val="3"/>
            <w:tcBorders>
              <w:top w:val="nil"/>
              <w:left w:val="thinThickSmallGap" w:sz="24" w:space="0" w:color="auto"/>
              <w:bottom w:val="nil"/>
            </w:tcBorders>
            <w:vAlign w:val="center"/>
          </w:tcPr>
          <w:p w:rsidR="00A25630" w:rsidRPr="000F256D" w:rsidRDefault="00A25630" w:rsidP="008558C9">
            <w:pPr>
              <w:autoSpaceDE w:val="0"/>
              <w:autoSpaceDN w:val="0"/>
              <w:adjustRightInd w:val="0"/>
              <w:spacing w:after="0" w:line="240" w:lineRule="auto"/>
              <w:jc w:val="right"/>
              <w:rPr>
                <w:rFonts w:ascii="Times New Roman" w:hAnsi="Times New Roman" w:cs="Times New Roman"/>
                <w:b/>
                <w:i/>
                <w:lang w:val="de-DE"/>
              </w:rPr>
            </w:pPr>
            <w:r w:rsidRPr="000F256D">
              <w:rPr>
                <w:rFonts w:ascii="Times New Roman" w:hAnsi="Times New Roman" w:cs="Times New Roman"/>
                <w:b/>
                <w:i/>
                <w:lang w:val="de-DE"/>
              </w:rPr>
              <w:t>Na ljudsko zdravlje</w:t>
            </w:r>
            <w:r w:rsidRPr="000F256D">
              <w:rPr>
                <w:rFonts w:ascii="Times New Roman" w:hAnsi="Times New Roman" w:cs="Times New Roman"/>
                <w:lang w:val="de-DE"/>
              </w:rPr>
              <w:t>:</w:t>
            </w:r>
          </w:p>
        </w:tc>
        <w:tc>
          <w:tcPr>
            <w:tcW w:w="6445" w:type="dxa"/>
            <w:gridSpan w:val="3"/>
            <w:tcBorders>
              <w:top w:val="nil"/>
              <w:bottom w:val="nil"/>
              <w:right w:val="thickThinSmallGap" w:sz="24" w:space="0" w:color="auto"/>
            </w:tcBorders>
            <w:vAlign w:val="center"/>
          </w:tcPr>
          <w:p w:rsidR="00A25630" w:rsidRPr="000F256D" w:rsidRDefault="00A25630" w:rsidP="008558C9">
            <w:pPr>
              <w:autoSpaceDE w:val="0"/>
              <w:autoSpaceDN w:val="0"/>
              <w:adjustRightInd w:val="0"/>
              <w:spacing w:after="0" w:line="240" w:lineRule="auto"/>
              <w:rPr>
                <w:rFonts w:ascii="Times New Roman" w:hAnsi="Times New Roman" w:cs="Times New Roman"/>
                <w:lang w:val="de-DE"/>
              </w:rPr>
            </w:pPr>
            <w:r w:rsidRPr="000F256D">
              <w:rPr>
                <w:rFonts w:ascii="Times New Roman" w:hAnsi="Times New Roman" w:cs="Times New Roman"/>
                <w:lang w:val="de-DE"/>
              </w:rPr>
              <w:t>Nema podataka</w:t>
            </w:r>
            <w:r w:rsidR="0070591D" w:rsidRPr="000F256D">
              <w:rPr>
                <w:rFonts w:ascii="Times New Roman" w:hAnsi="Times New Roman" w:cs="Times New Roman"/>
                <w:lang w:val="de-DE"/>
              </w:rPr>
              <w:t>.</w:t>
            </w:r>
          </w:p>
        </w:tc>
      </w:tr>
      <w:tr w:rsidR="00A25630" w:rsidRPr="000F256D" w:rsidTr="0068197A">
        <w:trPr>
          <w:trHeight w:val="80"/>
          <w:jc w:val="center"/>
        </w:trPr>
        <w:tc>
          <w:tcPr>
            <w:tcW w:w="4561" w:type="dxa"/>
            <w:gridSpan w:val="3"/>
            <w:tcBorders>
              <w:top w:val="nil"/>
              <w:left w:val="thinThickSmallGap" w:sz="24" w:space="0" w:color="auto"/>
              <w:bottom w:val="single" w:sz="4" w:space="0" w:color="auto"/>
            </w:tcBorders>
            <w:vAlign w:val="center"/>
          </w:tcPr>
          <w:p w:rsidR="00A25630" w:rsidRPr="000F256D" w:rsidRDefault="00A25630" w:rsidP="008558C9">
            <w:pPr>
              <w:autoSpaceDE w:val="0"/>
              <w:autoSpaceDN w:val="0"/>
              <w:adjustRightInd w:val="0"/>
              <w:spacing w:after="0" w:line="240" w:lineRule="auto"/>
              <w:jc w:val="right"/>
              <w:rPr>
                <w:rFonts w:ascii="Times New Roman" w:hAnsi="Times New Roman" w:cs="Times New Roman"/>
                <w:b/>
                <w:i/>
                <w:lang w:val="de-DE"/>
              </w:rPr>
            </w:pPr>
            <w:r w:rsidRPr="000F256D">
              <w:rPr>
                <w:rFonts w:ascii="Times New Roman" w:hAnsi="Times New Roman" w:cs="Times New Roman"/>
                <w:b/>
                <w:i/>
                <w:lang w:val="de-DE"/>
              </w:rPr>
              <w:t>Na okolinu:</w:t>
            </w:r>
          </w:p>
        </w:tc>
        <w:tc>
          <w:tcPr>
            <w:tcW w:w="6445" w:type="dxa"/>
            <w:gridSpan w:val="3"/>
            <w:tcBorders>
              <w:top w:val="nil"/>
              <w:bottom w:val="single" w:sz="4" w:space="0" w:color="auto"/>
              <w:right w:val="thickThinSmallGap" w:sz="24" w:space="0" w:color="auto"/>
            </w:tcBorders>
            <w:vAlign w:val="center"/>
          </w:tcPr>
          <w:p w:rsidR="00A25630" w:rsidRPr="000F256D" w:rsidRDefault="00A25630" w:rsidP="008558C9">
            <w:pPr>
              <w:autoSpaceDE w:val="0"/>
              <w:autoSpaceDN w:val="0"/>
              <w:adjustRightInd w:val="0"/>
              <w:spacing w:after="0" w:line="240" w:lineRule="auto"/>
              <w:rPr>
                <w:rFonts w:ascii="Times New Roman" w:hAnsi="Times New Roman" w:cs="Times New Roman"/>
                <w:lang w:val="de-DE"/>
              </w:rPr>
            </w:pPr>
            <w:r w:rsidRPr="000F256D">
              <w:rPr>
                <w:rFonts w:ascii="Times New Roman" w:hAnsi="Times New Roman" w:cs="Times New Roman"/>
                <w:lang w:val="de-DE"/>
              </w:rPr>
              <w:t>Nema podataka</w:t>
            </w:r>
            <w:r w:rsidR="0070591D" w:rsidRPr="000F256D">
              <w:rPr>
                <w:rFonts w:ascii="Times New Roman" w:hAnsi="Times New Roman" w:cs="Times New Roman"/>
                <w:lang w:val="de-DE"/>
              </w:rPr>
              <w:t>.</w:t>
            </w:r>
          </w:p>
        </w:tc>
      </w:tr>
      <w:tr w:rsidR="00A25630" w:rsidRPr="000F256D" w:rsidTr="0068197A">
        <w:trPr>
          <w:trHeight w:val="70"/>
          <w:jc w:val="center"/>
        </w:trPr>
        <w:tc>
          <w:tcPr>
            <w:tcW w:w="4561" w:type="dxa"/>
            <w:gridSpan w:val="3"/>
            <w:tcBorders>
              <w:top w:val="single" w:sz="4" w:space="0" w:color="auto"/>
              <w:left w:val="thinThickSmallGap" w:sz="24" w:space="0" w:color="auto"/>
              <w:bottom w:val="nil"/>
            </w:tcBorders>
            <w:vAlign w:val="center"/>
          </w:tcPr>
          <w:p w:rsidR="00A25630" w:rsidRPr="000F256D" w:rsidRDefault="00A25630" w:rsidP="008558C9">
            <w:pPr>
              <w:autoSpaceDE w:val="0"/>
              <w:autoSpaceDN w:val="0"/>
              <w:adjustRightInd w:val="0"/>
              <w:spacing w:after="0" w:line="240" w:lineRule="auto"/>
              <w:rPr>
                <w:rFonts w:ascii="Times New Roman" w:hAnsi="Times New Roman" w:cs="Times New Roman"/>
                <w:b/>
                <w:i/>
                <w:lang w:val="de-DE"/>
              </w:rPr>
            </w:pPr>
            <w:r w:rsidRPr="000F256D">
              <w:rPr>
                <w:rFonts w:ascii="Times New Roman" w:hAnsi="Times New Roman" w:cs="Times New Roman"/>
                <w:b/>
                <w:bCs/>
                <w:lang w:val="de-DE"/>
              </w:rPr>
              <w:t>- Glavni simptomi dejstava:</w:t>
            </w:r>
          </w:p>
        </w:tc>
        <w:tc>
          <w:tcPr>
            <w:tcW w:w="6445" w:type="dxa"/>
            <w:gridSpan w:val="3"/>
            <w:tcBorders>
              <w:top w:val="single" w:sz="4" w:space="0" w:color="auto"/>
              <w:bottom w:val="nil"/>
              <w:right w:val="thickThinSmallGap" w:sz="24" w:space="0" w:color="auto"/>
            </w:tcBorders>
            <w:vAlign w:val="center"/>
          </w:tcPr>
          <w:p w:rsidR="00A25630" w:rsidRPr="000F256D" w:rsidRDefault="00A25630" w:rsidP="008558C9">
            <w:pPr>
              <w:autoSpaceDE w:val="0"/>
              <w:autoSpaceDN w:val="0"/>
              <w:adjustRightInd w:val="0"/>
              <w:spacing w:after="0" w:line="240" w:lineRule="auto"/>
              <w:rPr>
                <w:rFonts w:ascii="Times New Roman" w:hAnsi="Times New Roman" w:cs="Times New Roman"/>
                <w:lang w:val="de-DE"/>
              </w:rPr>
            </w:pPr>
          </w:p>
        </w:tc>
      </w:tr>
      <w:tr w:rsidR="00A25630" w:rsidRPr="000F256D" w:rsidTr="0068197A">
        <w:trPr>
          <w:trHeight w:val="80"/>
          <w:jc w:val="center"/>
        </w:trPr>
        <w:tc>
          <w:tcPr>
            <w:tcW w:w="4561" w:type="dxa"/>
            <w:gridSpan w:val="3"/>
            <w:tcBorders>
              <w:top w:val="nil"/>
              <w:left w:val="thinThickSmallGap" w:sz="24" w:space="0" w:color="auto"/>
              <w:bottom w:val="nil"/>
            </w:tcBorders>
          </w:tcPr>
          <w:p w:rsidR="00A25630" w:rsidRPr="000F256D" w:rsidRDefault="00A25630" w:rsidP="008558C9">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
                <w:i/>
                <w:lang w:val="de-DE"/>
              </w:rPr>
              <w:t>Udisanje:</w:t>
            </w:r>
          </w:p>
        </w:tc>
        <w:tc>
          <w:tcPr>
            <w:tcW w:w="6445" w:type="dxa"/>
            <w:gridSpan w:val="3"/>
            <w:tcBorders>
              <w:top w:val="nil"/>
              <w:bottom w:val="nil"/>
              <w:right w:val="thickThinSmallGap" w:sz="24" w:space="0" w:color="auto"/>
            </w:tcBorders>
          </w:tcPr>
          <w:p w:rsidR="000F256D" w:rsidRPr="000F256D" w:rsidRDefault="000F256D" w:rsidP="000F256D">
            <w:pPr>
              <w:autoSpaceDE w:val="0"/>
              <w:autoSpaceDN w:val="0"/>
              <w:adjustRightInd w:val="0"/>
              <w:spacing w:after="0" w:line="240" w:lineRule="auto"/>
              <w:jc w:val="both"/>
              <w:rPr>
                <w:rFonts w:ascii="Times New Roman" w:hAnsi="Times New Roman" w:cs="Times New Roman"/>
                <w:lang w:val="de-DE"/>
              </w:rPr>
            </w:pPr>
            <w:r w:rsidRPr="000F256D">
              <w:rPr>
                <w:rFonts w:ascii="Times New Roman" w:hAnsi="Times New Roman" w:cs="Times New Roman"/>
                <w:lang w:val="de-DE"/>
              </w:rPr>
              <w:t>Može izazvati iritaciju gornjih respiratornih puteva. Udisanje isparenja magnezijum oksida može izazvati groznicu izazvanu parama metala, međutim nikakav dokaz da do ovoga može doći pri industrijskom izlaganju prahu magnezijum oksida nije pronađen. Simpotomi ovog oboljenja uključuju:</w:t>
            </w:r>
          </w:p>
          <w:p w:rsidR="00A25630" w:rsidRPr="000F256D" w:rsidRDefault="000F256D" w:rsidP="000F256D">
            <w:pPr>
              <w:autoSpaceDE w:val="0"/>
              <w:autoSpaceDN w:val="0"/>
              <w:adjustRightInd w:val="0"/>
              <w:spacing w:after="0" w:line="240" w:lineRule="auto"/>
              <w:jc w:val="both"/>
              <w:rPr>
                <w:rFonts w:ascii="Times New Roman" w:hAnsi="Times New Roman" w:cs="Times New Roman"/>
                <w:lang w:val="de-DE"/>
              </w:rPr>
            </w:pPr>
            <w:r w:rsidRPr="000F256D">
              <w:rPr>
                <w:rFonts w:ascii="Times New Roman" w:hAnsi="Times New Roman" w:cs="Times New Roman"/>
                <w:lang w:val="de-DE"/>
              </w:rPr>
              <w:t>Kašalj, stezanje u grudima, znojenje, glavobolja, bolovi u mišićima, mučnina, povraćanje i umor.</w:t>
            </w:r>
          </w:p>
        </w:tc>
      </w:tr>
      <w:tr w:rsidR="00A25630" w:rsidRPr="000F256D" w:rsidTr="0068197A">
        <w:trPr>
          <w:trHeight w:val="80"/>
          <w:jc w:val="center"/>
        </w:trPr>
        <w:tc>
          <w:tcPr>
            <w:tcW w:w="4561" w:type="dxa"/>
            <w:gridSpan w:val="3"/>
            <w:tcBorders>
              <w:top w:val="nil"/>
              <w:left w:val="thinThickSmallGap" w:sz="24" w:space="0" w:color="auto"/>
              <w:bottom w:val="nil"/>
            </w:tcBorders>
          </w:tcPr>
          <w:p w:rsidR="00A25630" w:rsidRPr="000F256D" w:rsidRDefault="00A25630" w:rsidP="008558C9">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
                <w:i/>
              </w:rPr>
              <w:t>Koža</w:t>
            </w:r>
            <w:r w:rsidRPr="000F256D">
              <w:rPr>
                <w:rFonts w:ascii="Times New Roman" w:hAnsi="Times New Roman" w:cs="Times New Roman"/>
                <w:b/>
              </w:rPr>
              <w:t>:</w:t>
            </w:r>
          </w:p>
        </w:tc>
        <w:tc>
          <w:tcPr>
            <w:tcW w:w="6445" w:type="dxa"/>
            <w:gridSpan w:val="3"/>
            <w:tcBorders>
              <w:top w:val="nil"/>
              <w:bottom w:val="nil"/>
              <w:right w:val="thickThinSmallGap" w:sz="24" w:space="0" w:color="auto"/>
            </w:tcBorders>
          </w:tcPr>
          <w:p w:rsidR="00A25630" w:rsidRPr="000F256D" w:rsidRDefault="000F256D" w:rsidP="000F256D">
            <w:pPr>
              <w:autoSpaceDE w:val="0"/>
              <w:autoSpaceDN w:val="0"/>
              <w:adjustRightInd w:val="0"/>
              <w:spacing w:after="0" w:line="240" w:lineRule="auto"/>
              <w:jc w:val="both"/>
              <w:rPr>
                <w:rFonts w:ascii="Times New Roman" w:hAnsi="Times New Roman" w:cs="Times New Roman"/>
                <w:lang w:val="de-DE"/>
              </w:rPr>
            </w:pPr>
            <w:r w:rsidRPr="000F256D">
              <w:rPr>
                <w:rFonts w:ascii="Times New Roman" w:hAnsi="Times New Roman" w:cs="Times New Roman"/>
                <w:lang w:val="de-DE"/>
              </w:rPr>
              <w:t>Može izazvati blagu iritaciju kože</w:t>
            </w:r>
            <w:r w:rsidR="00A8412C" w:rsidRPr="000F256D">
              <w:rPr>
                <w:rFonts w:ascii="Times New Roman" w:hAnsi="Times New Roman" w:cs="Times New Roman"/>
                <w:lang w:val="de-DE"/>
              </w:rPr>
              <w:t xml:space="preserve">. </w:t>
            </w:r>
          </w:p>
        </w:tc>
      </w:tr>
      <w:tr w:rsidR="00A25630" w:rsidRPr="000F256D" w:rsidTr="0068197A">
        <w:trPr>
          <w:trHeight w:val="198"/>
          <w:jc w:val="center"/>
        </w:trPr>
        <w:tc>
          <w:tcPr>
            <w:tcW w:w="4561" w:type="dxa"/>
            <w:gridSpan w:val="3"/>
            <w:tcBorders>
              <w:top w:val="nil"/>
              <w:left w:val="thinThickSmallGap" w:sz="24" w:space="0" w:color="auto"/>
              <w:bottom w:val="nil"/>
            </w:tcBorders>
          </w:tcPr>
          <w:p w:rsidR="00A25630" w:rsidRPr="000F256D" w:rsidRDefault="00C00128" w:rsidP="008558C9">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
                <w:i/>
              </w:rPr>
              <w:t>Oči:</w:t>
            </w:r>
          </w:p>
        </w:tc>
        <w:tc>
          <w:tcPr>
            <w:tcW w:w="6445" w:type="dxa"/>
            <w:gridSpan w:val="3"/>
            <w:tcBorders>
              <w:top w:val="nil"/>
              <w:bottom w:val="nil"/>
              <w:right w:val="thickThinSmallGap" w:sz="24" w:space="0" w:color="auto"/>
            </w:tcBorders>
          </w:tcPr>
          <w:p w:rsidR="00A25630" w:rsidRPr="000F256D" w:rsidRDefault="000F256D" w:rsidP="000F256D">
            <w:pPr>
              <w:autoSpaceDE w:val="0"/>
              <w:autoSpaceDN w:val="0"/>
              <w:adjustRightInd w:val="0"/>
              <w:spacing w:after="0" w:line="240" w:lineRule="auto"/>
              <w:jc w:val="both"/>
              <w:rPr>
                <w:rFonts w:ascii="Times New Roman" w:hAnsi="Times New Roman" w:cs="Times New Roman"/>
                <w:lang w:val="de-DE"/>
              </w:rPr>
            </w:pPr>
            <w:r w:rsidRPr="000F256D">
              <w:rPr>
                <w:rFonts w:ascii="Times New Roman" w:hAnsi="Times New Roman" w:cs="Times New Roman"/>
                <w:lang w:val="de-DE"/>
              </w:rPr>
              <w:t>Može izazvati blagu iritaciju oka. Nikakvi štetni efekti osim moguće mehaničke iritacije oka se ne očekuju.</w:t>
            </w:r>
          </w:p>
        </w:tc>
      </w:tr>
      <w:tr w:rsidR="00A25630" w:rsidRPr="000F256D" w:rsidTr="0068197A">
        <w:trPr>
          <w:trHeight w:val="80"/>
          <w:jc w:val="center"/>
        </w:trPr>
        <w:tc>
          <w:tcPr>
            <w:tcW w:w="4561" w:type="dxa"/>
            <w:gridSpan w:val="3"/>
            <w:tcBorders>
              <w:top w:val="nil"/>
              <w:left w:val="thinThickSmallGap" w:sz="24" w:space="0" w:color="auto"/>
              <w:bottom w:val="single" w:sz="4" w:space="0" w:color="auto"/>
            </w:tcBorders>
          </w:tcPr>
          <w:p w:rsidR="00A25630" w:rsidRPr="000F256D" w:rsidRDefault="00C00128" w:rsidP="008558C9">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
                <w:i/>
              </w:rPr>
              <w:t>Gutanje :</w:t>
            </w:r>
          </w:p>
        </w:tc>
        <w:tc>
          <w:tcPr>
            <w:tcW w:w="6445" w:type="dxa"/>
            <w:gridSpan w:val="3"/>
            <w:tcBorders>
              <w:top w:val="nil"/>
              <w:bottom w:val="single" w:sz="4" w:space="0" w:color="auto"/>
              <w:right w:val="thickThinSmallGap" w:sz="24" w:space="0" w:color="auto"/>
            </w:tcBorders>
          </w:tcPr>
          <w:p w:rsidR="00A25630" w:rsidRPr="000F256D" w:rsidRDefault="000F256D" w:rsidP="000F256D">
            <w:pPr>
              <w:autoSpaceDE w:val="0"/>
              <w:autoSpaceDN w:val="0"/>
              <w:adjustRightInd w:val="0"/>
              <w:spacing w:after="0" w:line="240" w:lineRule="auto"/>
              <w:jc w:val="both"/>
              <w:rPr>
                <w:rFonts w:ascii="Times New Roman" w:hAnsi="Times New Roman" w:cs="Times New Roman"/>
                <w:lang w:val="de-DE"/>
              </w:rPr>
            </w:pPr>
            <w:r w:rsidRPr="000F256D">
              <w:rPr>
                <w:rFonts w:ascii="Times New Roman" w:hAnsi="Times New Roman" w:cs="Times New Roman"/>
                <w:lang w:val="de-DE"/>
              </w:rPr>
              <w:t>Proizvod ima malu toksičnost pri unosu u malim pojedinačnim količinama</w:t>
            </w:r>
            <w:r w:rsidR="006D1224" w:rsidRPr="000F256D">
              <w:rPr>
                <w:rFonts w:ascii="Times New Roman" w:hAnsi="Times New Roman" w:cs="Times New Roman"/>
              </w:rPr>
              <w:t>.</w:t>
            </w:r>
          </w:p>
        </w:tc>
      </w:tr>
      <w:tr w:rsidR="00C00128" w:rsidRPr="000F256D" w:rsidTr="003949D8">
        <w:trPr>
          <w:trHeight w:val="377"/>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C00128" w:rsidRPr="000F256D" w:rsidRDefault="00C00128" w:rsidP="000E3E04">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b/>
                <w:bCs/>
                <w:color w:val="000000"/>
                <w:sz w:val="24"/>
                <w:szCs w:val="24"/>
              </w:rPr>
              <w:t>3. PODACI O SASTOJCIMA U SME</w:t>
            </w:r>
            <w:r w:rsidRPr="000F256D">
              <w:rPr>
                <w:rFonts w:ascii="Times New Roman" w:hAnsi="Times New Roman" w:cs="Times New Roman"/>
                <w:b/>
                <w:bCs/>
                <w:color w:val="000000"/>
                <w:sz w:val="24"/>
                <w:szCs w:val="24"/>
                <w:lang w:val="sr-Latn-CS"/>
              </w:rPr>
              <w:t>Š</w:t>
            </w:r>
            <w:r w:rsidRPr="000F256D">
              <w:rPr>
                <w:rFonts w:ascii="Times New Roman" w:hAnsi="Times New Roman" w:cs="Times New Roman"/>
                <w:b/>
                <w:bCs/>
                <w:color w:val="000000"/>
                <w:sz w:val="24"/>
                <w:szCs w:val="24"/>
              </w:rPr>
              <w:t>I</w:t>
            </w:r>
          </w:p>
        </w:tc>
      </w:tr>
      <w:tr w:rsidR="00E13312" w:rsidRPr="000F256D" w:rsidTr="00505DE2">
        <w:trPr>
          <w:trHeight w:val="152"/>
          <w:jc w:val="center"/>
        </w:trPr>
        <w:tc>
          <w:tcPr>
            <w:tcW w:w="11006" w:type="dxa"/>
            <w:gridSpan w:val="6"/>
            <w:tcBorders>
              <w:top w:val="single" w:sz="4" w:space="0" w:color="auto"/>
              <w:left w:val="thinThickSmallGap" w:sz="24" w:space="0" w:color="auto"/>
              <w:right w:val="thickThinSmallGap" w:sz="24" w:space="0" w:color="auto"/>
            </w:tcBorders>
            <w:vAlign w:val="center"/>
          </w:tcPr>
          <w:p w:rsidR="00E13312" w:rsidRPr="000F256D" w:rsidRDefault="00E3536C" w:rsidP="0068377A">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Opis</w:t>
            </w:r>
            <w:r w:rsidR="008B2A29" w:rsidRPr="000F256D">
              <w:rPr>
                <w:rFonts w:ascii="Times New Roman" w:hAnsi="Times New Roman" w:cs="Times New Roman"/>
                <w:b/>
                <w:bCs/>
              </w:rPr>
              <w:t xml:space="preserve"> proizvoda:  </w:t>
            </w:r>
            <w:r w:rsidR="000F256D">
              <w:rPr>
                <w:rFonts w:ascii="Times New Roman" w:hAnsi="Times New Roman" w:cs="Times New Roman"/>
                <w:bCs/>
              </w:rPr>
              <w:t>Magnezijum oksid</w:t>
            </w:r>
          </w:p>
          <w:p w:rsidR="00BE1CC1" w:rsidRPr="000F256D" w:rsidRDefault="00BE1CC1" w:rsidP="0068377A">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 xml:space="preserve">Hemijska formula: </w:t>
            </w:r>
            <w:r w:rsidR="000F256D">
              <w:rPr>
                <w:rFonts w:ascii="Times New Roman" w:hAnsi="Times New Roman" w:cs="Times New Roman"/>
                <w:bCs/>
              </w:rPr>
              <w:t>MgO</w:t>
            </w:r>
          </w:p>
          <w:p w:rsidR="00BE1CC1" w:rsidRPr="000F256D" w:rsidRDefault="000F256D" w:rsidP="0068377A">
            <w:pPr>
              <w:autoSpaceDE w:val="0"/>
              <w:autoSpaceDN w:val="0"/>
              <w:adjustRightInd w:val="0"/>
              <w:spacing w:after="0"/>
              <w:rPr>
                <w:rFonts w:ascii="Times New Roman" w:hAnsi="Times New Roman" w:cs="Times New Roman"/>
                <w:bCs/>
              </w:rPr>
            </w:pPr>
            <w:r>
              <w:rPr>
                <w:rFonts w:ascii="Times New Roman" w:hAnsi="Times New Roman" w:cs="Times New Roman"/>
                <w:bCs/>
              </w:rPr>
              <w:t>EINECS broj</w:t>
            </w:r>
            <w:r w:rsidR="00BE1CC1" w:rsidRPr="000F256D">
              <w:rPr>
                <w:rFonts w:ascii="Times New Roman" w:hAnsi="Times New Roman" w:cs="Times New Roman"/>
                <w:bCs/>
              </w:rPr>
              <w:t xml:space="preserve">: </w:t>
            </w:r>
            <w:r>
              <w:rPr>
                <w:rFonts w:ascii="Times New Roman" w:hAnsi="Times New Roman" w:cs="Times New Roman"/>
                <w:bCs/>
              </w:rPr>
              <w:t>215-171-9</w:t>
            </w:r>
          </w:p>
          <w:p w:rsidR="00BE1CC1" w:rsidRPr="000F256D" w:rsidRDefault="00BE1CC1" w:rsidP="000F256D">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bCs/>
              </w:rPr>
              <w:t>CAS broj:</w:t>
            </w:r>
            <w:r w:rsidR="000F256D">
              <w:rPr>
                <w:rFonts w:ascii="Times New Roman" w:hAnsi="Times New Roman" w:cs="Times New Roman"/>
                <w:bCs/>
              </w:rPr>
              <w:t>1309-48-4</w:t>
            </w:r>
          </w:p>
        </w:tc>
      </w:tr>
      <w:tr w:rsidR="0068197A" w:rsidRPr="000F256D" w:rsidTr="0068197A">
        <w:trPr>
          <w:trHeight w:val="348"/>
          <w:jc w:val="center"/>
        </w:trPr>
        <w:tc>
          <w:tcPr>
            <w:tcW w:w="2533" w:type="dxa"/>
            <w:tcBorders>
              <w:top w:val="double" w:sz="4" w:space="0" w:color="auto"/>
              <w:left w:val="thinThickSmallGap" w:sz="24" w:space="0" w:color="auto"/>
              <w:bottom w:val="single" w:sz="4" w:space="0" w:color="auto"/>
              <w:right w:val="single" w:sz="4" w:space="0" w:color="auto"/>
            </w:tcBorders>
            <w:vAlign w:val="center"/>
          </w:tcPr>
          <w:p w:rsidR="0068197A" w:rsidRPr="000F256D" w:rsidRDefault="0068197A" w:rsidP="0068377A">
            <w:pPr>
              <w:autoSpaceDE w:val="0"/>
              <w:autoSpaceDN w:val="0"/>
              <w:adjustRightInd w:val="0"/>
              <w:jc w:val="center"/>
              <w:rPr>
                <w:rFonts w:ascii="Times New Roman" w:hAnsi="Times New Roman" w:cs="Times New Roman"/>
                <w:b/>
                <w:bCs/>
                <w:lang w:val="de-DE"/>
              </w:rPr>
            </w:pPr>
            <w:r w:rsidRPr="000F256D">
              <w:rPr>
                <w:rFonts w:ascii="Times New Roman" w:hAnsi="Times New Roman" w:cs="Times New Roman"/>
                <w:b/>
              </w:rPr>
              <w:t>Komponente</w:t>
            </w:r>
          </w:p>
        </w:tc>
        <w:tc>
          <w:tcPr>
            <w:tcW w:w="1980" w:type="dxa"/>
            <w:tcBorders>
              <w:top w:val="double" w:sz="4" w:space="0" w:color="auto"/>
              <w:left w:val="single" w:sz="4" w:space="0" w:color="auto"/>
              <w:bottom w:val="single" w:sz="4" w:space="0" w:color="auto"/>
              <w:right w:val="single" w:sz="4" w:space="0" w:color="auto"/>
            </w:tcBorders>
            <w:vAlign w:val="center"/>
          </w:tcPr>
          <w:p w:rsidR="0068197A" w:rsidRPr="000F256D" w:rsidRDefault="0068197A" w:rsidP="0068377A">
            <w:pPr>
              <w:autoSpaceDE w:val="0"/>
              <w:autoSpaceDN w:val="0"/>
              <w:adjustRightInd w:val="0"/>
              <w:jc w:val="center"/>
              <w:rPr>
                <w:rFonts w:ascii="Times New Roman" w:hAnsi="Times New Roman" w:cs="Times New Roman"/>
                <w:b/>
                <w:bCs/>
                <w:lang w:val="de-DE"/>
              </w:rPr>
            </w:pPr>
            <w:r w:rsidRPr="000F256D">
              <w:rPr>
                <w:rFonts w:ascii="Times New Roman" w:hAnsi="Times New Roman" w:cs="Times New Roman"/>
                <w:b/>
              </w:rPr>
              <w:t>Težinski udeo (%)</w:t>
            </w:r>
          </w:p>
        </w:tc>
        <w:tc>
          <w:tcPr>
            <w:tcW w:w="1530" w:type="dxa"/>
            <w:gridSpan w:val="2"/>
            <w:tcBorders>
              <w:top w:val="double" w:sz="4" w:space="0" w:color="auto"/>
              <w:left w:val="single" w:sz="4" w:space="0" w:color="auto"/>
              <w:bottom w:val="single" w:sz="4" w:space="0" w:color="auto"/>
              <w:right w:val="single" w:sz="4" w:space="0" w:color="auto"/>
            </w:tcBorders>
            <w:vAlign w:val="center"/>
          </w:tcPr>
          <w:p w:rsidR="0068197A" w:rsidRPr="000F256D" w:rsidRDefault="0068197A" w:rsidP="0068377A">
            <w:pPr>
              <w:autoSpaceDE w:val="0"/>
              <w:autoSpaceDN w:val="0"/>
              <w:adjustRightInd w:val="0"/>
              <w:jc w:val="center"/>
              <w:rPr>
                <w:rFonts w:ascii="Times New Roman" w:hAnsi="Times New Roman" w:cs="Times New Roman"/>
                <w:b/>
                <w:bCs/>
                <w:lang w:val="de-DE"/>
              </w:rPr>
            </w:pPr>
            <w:r w:rsidRPr="0068197A">
              <w:rPr>
                <w:rFonts w:ascii="Times New Roman" w:hAnsi="Times New Roman" w:cs="Times New Roman"/>
                <w:b/>
                <w:bCs/>
              </w:rPr>
              <w:t>EINECS</w:t>
            </w:r>
            <w:r>
              <w:rPr>
                <w:rFonts w:ascii="Times New Roman" w:hAnsi="Times New Roman" w:cs="Times New Roman"/>
                <w:bCs/>
              </w:rPr>
              <w:t xml:space="preserve"> </w:t>
            </w:r>
            <w:r w:rsidRPr="0068197A">
              <w:rPr>
                <w:rFonts w:ascii="Times New Roman" w:hAnsi="Times New Roman" w:cs="Times New Roman"/>
                <w:b/>
                <w:bCs/>
              </w:rPr>
              <w:t>broj</w:t>
            </w:r>
          </w:p>
        </w:tc>
        <w:tc>
          <w:tcPr>
            <w:tcW w:w="1170" w:type="dxa"/>
            <w:tcBorders>
              <w:top w:val="double" w:sz="4" w:space="0" w:color="auto"/>
              <w:left w:val="single" w:sz="4" w:space="0" w:color="auto"/>
              <w:bottom w:val="single" w:sz="4" w:space="0" w:color="auto"/>
              <w:right w:val="single" w:sz="4" w:space="0" w:color="auto"/>
            </w:tcBorders>
            <w:vAlign w:val="center"/>
          </w:tcPr>
          <w:p w:rsidR="0068197A" w:rsidRPr="000F256D" w:rsidRDefault="0068197A" w:rsidP="00DC47C3">
            <w:pPr>
              <w:autoSpaceDE w:val="0"/>
              <w:autoSpaceDN w:val="0"/>
              <w:adjustRightInd w:val="0"/>
              <w:jc w:val="center"/>
              <w:rPr>
                <w:rFonts w:ascii="Times New Roman" w:hAnsi="Times New Roman" w:cs="Times New Roman"/>
                <w:b/>
                <w:bCs/>
                <w:lang w:val="de-DE"/>
              </w:rPr>
            </w:pPr>
            <w:r w:rsidRPr="000F256D">
              <w:rPr>
                <w:rFonts w:ascii="Times New Roman" w:hAnsi="Times New Roman" w:cs="Times New Roman"/>
                <w:b/>
                <w:bCs/>
                <w:lang w:val="de-DE"/>
              </w:rPr>
              <w:t>CAS broj</w:t>
            </w:r>
          </w:p>
        </w:tc>
        <w:tc>
          <w:tcPr>
            <w:tcW w:w="3793" w:type="dxa"/>
            <w:tcBorders>
              <w:top w:val="double" w:sz="4" w:space="0" w:color="auto"/>
              <w:left w:val="single" w:sz="4" w:space="0" w:color="auto"/>
              <w:bottom w:val="nil"/>
              <w:right w:val="thickThinSmallGap" w:sz="24" w:space="0" w:color="auto"/>
            </w:tcBorders>
            <w:vAlign w:val="center"/>
          </w:tcPr>
          <w:p w:rsidR="0068197A" w:rsidRPr="000F256D" w:rsidRDefault="0068197A" w:rsidP="0068377A">
            <w:pPr>
              <w:autoSpaceDE w:val="0"/>
              <w:autoSpaceDN w:val="0"/>
              <w:adjustRightInd w:val="0"/>
              <w:jc w:val="center"/>
              <w:rPr>
                <w:rFonts w:ascii="Times New Roman" w:hAnsi="Times New Roman" w:cs="Times New Roman"/>
                <w:b/>
                <w:bCs/>
                <w:lang w:val="de-DE"/>
              </w:rPr>
            </w:pPr>
            <w:r>
              <w:rPr>
                <w:rFonts w:ascii="Times New Roman" w:hAnsi="Times New Roman" w:cs="Times New Roman"/>
                <w:b/>
                <w:bCs/>
                <w:lang w:val="de-DE"/>
              </w:rPr>
              <w:t>Glavne nečistoće</w:t>
            </w:r>
          </w:p>
        </w:tc>
      </w:tr>
      <w:tr w:rsidR="0068197A" w:rsidRPr="000F256D" w:rsidTr="0068197A">
        <w:trPr>
          <w:trHeight w:val="70"/>
          <w:jc w:val="center"/>
        </w:trPr>
        <w:tc>
          <w:tcPr>
            <w:tcW w:w="2533" w:type="dxa"/>
            <w:tcBorders>
              <w:top w:val="single" w:sz="4" w:space="0" w:color="auto"/>
              <w:left w:val="thinThickSmallGap" w:sz="24" w:space="0" w:color="auto"/>
              <w:bottom w:val="single" w:sz="4" w:space="0" w:color="auto"/>
              <w:right w:val="single" w:sz="4" w:space="0" w:color="auto"/>
            </w:tcBorders>
            <w:vAlign w:val="center"/>
          </w:tcPr>
          <w:p w:rsidR="0068197A" w:rsidRPr="000F256D" w:rsidRDefault="0068197A" w:rsidP="0068197A">
            <w:pPr>
              <w:autoSpaceDE w:val="0"/>
              <w:autoSpaceDN w:val="0"/>
              <w:adjustRightInd w:val="0"/>
              <w:spacing w:after="0"/>
              <w:rPr>
                <w:rFonts w:ascii="Times New Roman" w:hAnsi="Times New Roman" w:cs="Times New Roman"/>
              </w:rPr>
            </w:pPr>
            <w:r>
              <w:rPr>
                <w:rFonts w:ascii="Times New Roman" w:hAnsi="Times New Roman" w:cs="Times New Roman"/>
              </w:rPr>
              <w:t>Magnesium Oxide (MgO)</w:t>
            </w:r>
          </w:p>
        </w:tc>
        <w:tc>
          <w:tcPr>
            <w:tcW w:w="1980" w:type="dxa"/>
            <w:tcBorders>
              <w:top w:val="single" w:sz="4" w:space="0" w:color="auto"/>
              <w:left w:val="single" w:sz="4" w:space="0" w:color="auto"/>
              <w:bottom w:val="single" w:sz="4" w:space="0" w:color="auto"/>
              <w:right w:val="single" w:sz="4" w:space="0" w:color="auto"/>
            </w:tcBorders>
            <w:vAlign w:val="center"/>
          </w:tcPr>
          <w:p w:rsidR="0068197A" w:rsidRPr="000F256D" w:rsidRDefault="0068197A" w:rsidP="0068197A">
            <w:pPr>
              <w:autoSpaceDE w:val="0"/>
              <w:autoSpaceDN w:val="0"/>
              <w:adjustRightInd w:val="0"/>
              <w:spacing w:after="0"/>
              <w:jc w:val="center"/>
              <w:rPr>
                <w:rFonts w:ascii="Times New Roman" w:hAnsi="Times New Roman" w:cs="Times New Roman"/>
                <w:bCs/>
                <w:lang w:val="de-DE"/>
              </w:rPr>
            </w:pPr>
            <w:r>
              <w:rPr>
                <w:rFonts w:ascii="Times New Roman" w:hAnsi="Times New Roman" w:cs="Times New Roman"/>
                <w:bCs/>
                <w:lang w:val="de-DE"/>
              </w:rPr>
              <w:t>80-98</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68197A" w:rsidRPr="000F256D" w:rsidRDefault="0068197A" w:rsidP="0068197A">
            <w:pPr>
              <w:autoSpaceDE w:val="0"/>
              <w:autoSpaceDN w:val="0"/>
              <w:adjustRightInd w:val="0"/>
              <w:spacing w:after="0"/>
              <w:rPr>
                <w:rFonts w:ascii="Times New Roman" w:hAnsi="Times New Roman" w:cs="Times New Roman"/>
                <w:bCs/>
                <w:lang w:val="de-DE"/>
              </w:rPr>
            </w:pPr>
            <w:r>
              <w:rPr>
                <w:rFonts w:ascii="Times New Roman" w:hAnsi="Times New Roman" w:cs="Times New Roman"/>
                <w:bCs/>
              </w:rPr>
              <w:t>215-171-9</w:t>
            </w:r>
          </w:p>
        </w:tc>
        <w:tc>
          <w:tcPr>
            <w:tcW w:w="1170" w:type="dxa"/>
            <w:tcBorders>
              <w:top w:val="single" w:sz="4" w:space="0" w:color="auto"/>
              <w:left w:val="single" w:sz="4" w:space="0" w:color="auto"/>
              <w:bottom w:val="single" w:sz="4" w:space="0" w:color="auto"/>
              <w:right w:val="single" w:sz="4" w:space="0" w:color="auto"/>
            </w:tcBorders>
            <w:vAlign w:val="center"/>
          </w:tcPr>
          <w:p w:rsidR="0068197A" w:rsidRPr="000F256D" w:rsidRDefault="0068197A" w:rsidP="00DC47C3">
            <w:pPr>
              <w:autoSpaceDE w:val="0"/>
              <w:autoSpaceDN w:val="0"/>
              <w:adjustRightInd w:val="0"/>
              <w:spacing w:after="0"/>
              <w:jc w:val="center"/>
              <w:rPr>
                <w:rFonts w:ascii="Times New Roman" w:hAnsi="Times New Roman" w:cs="Times New Roman"/>
                <w:bCs/>
                <w:lang w:val="de-DE"/>
              </w:rPr>
            </w:pPr>
            <w:r>
              <w:rPr>
                <w:rFonts w:ascii="Times New Roman" w:hAnsi="Times New Roman" w:cs="Times New Roman"/>
                <w:bCs/>
              </w:rPr>
              <w:t>1309-48-4</w:t>
            </w:r>
          </w:p>
        </w:tc>
        <w:tc>
          <w:tcPr>
            <w:tcW w:w="3793" w:type="dxa"/>
            <w:tcBorders>
              <w:top w:val="single" w:sz="4" w:space="0" w:color="auto"/>
              <w:left w:val="single" w:sz="4" w:space="0" w:color="auto"/>
              <w:bottom w:val="single" w:sz="4" w:space="0" w:color="auto"/>
              <w:right w:val="thickThinSmallGap" w:sz="24" w:space="0" w:color="auto"/>
            </w:tcBorders>
            <w:vAlign w:val="center"/>
          </w:tcPr>
          <w:p w:rsidR="0068197A" w:rsidRDefault="0068197A" w:rsidP="0068197A">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Kalcijum oksid (CaO)</w:t>
            </w:r>
          </w:p>
          <w:p w:rsidR="0068197A" w:rsidRPr="0068197A" w:rsidRDefault="0068197A" w:rsidP="0068197A">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Silicijum oksid (SiO</w:t>
            </w:r>
            <w:r>
              <w:rPr>
                <w:rFonts w:ascii="Times New Roman" w:hAnsi="Times New Roman" w:cs="Times New Roman"/>
                <w:vertAlign w:val="subscript"/>
                <w:lang w:val="de-DE"/>
              </w:rPr>
              <w:t>2</w:t>
            </w:r>
            <w:r>
              <w:rPr>
                <w:rFonts w:ascii="Times New Roman" w:hAnsi="Times New Roman" w:cs="Times New Roman"/>
                <w:lang w:val="de-DE"/>
              </w:rPr>
              <w:t>), uglavnom u obliku kalcijum ili magnezijum silikata</w:t>
            </w:r>
          </w:p>
        </w:tc>
      </w:tr>
      <w:tr w:rsidR="0068197A" w:rsidRPr="000F256D" w:rsidTr="003949D8">
        <w:trPr>
          <w:trHeight w:val="312"/>
          <w:jc w:val="center"/>
        </w:trPr>
        <w:tc>
          <w:tcPr>
            <w:tcW w:w="11006" w:type="dxa"/>
            <w:gridSpan w:val="6"/>
            <w:tcBorders>
              <w:top w:val="double" w:sz="4" w:space="0" w:color="auto"/>
              <w:left w:val="thinThickSmallGap" w:sz="24" w:space="0" w:color="auto"/>
              <w:bottom w:val="single" w:sz="4" w:space="0" w:color="auto"/>
              <w:right w:val="thickThinSmallGap" w:sz="24" w:space="0" w:color="auto"/>
            </w:tcBorders>
            <w:vAlign w:val="center"/>
          </w:tcPr>
          <w:p w:rsidR="0068197A" w:rsidRPr="000F256D" w:rsidRDefault="0068197A" w:rsidP="003949D8">
            <w:pPr>
              <w:autoSpaceDE w:val="0"/>
              <w:autoSpaceDN w:val="0"/>
              <w:adjustRightInd w:val="0"/>
              <w:spacing w:after="0"/>
              <w:rPr>
                <w:rFonts w:ascii="Times New Roman" w:hAnsi="Times New Roman" w:cs="Times New Roman"/>
                <w:lang w:val="de-DE"/>
              </w:rPr>
            </w:pPr>
          </w:p>
        </w:tc>
      </w:tr>
      <w:tr w:rsidR="0068197A" w:rsidRPr="000F256D" w:rsidTr="003949D8">
        <w:trPr>
          <w:trHeight w:val="440"/>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8197A" w:rsidRPr="000F256D" w:rsidRDefault="0068197A" w:rsidP="000E3E04">
            <w:pPr>
              <w:autoSpaceDE w:val="0"/>
              <w:autoSpaceDN w:val="0"/>
              <w:adjustRightInd w:val="0"/>
              <w:spacing w:after="0" w:line="240" w:lineRule="auto"/>
              <w:rPr>
                <w:rFonts w:ascii="Times New Roman" w:hAnsi="Times New Roman" w:cs="Times New Roman"/>
                <w:sz w:val="24"/>
                <w:szCs w:val="24"/>
                <w:lang w:val="de-DE"/>
              </w:rPr>
            </w:pPr>
            <w:r w:rsidRPr="000F256D">
              <w:rPr>
                <w:rFonts w:ascii="Times New Roman" w:hAnsi="Times New Roman" w:cs="Times New Roman"/>
                <w:b/>
                <w:bCs/>
                <w:sz w:val="24"/>
                <w:szCs w:val="24"/>
              </w:rPr>
              <w:t>4. MERE PRVE POMOĆI</w:t>
            </w:r>
          </w:p>
        </w:tc>
      </w:tr>
      <w:tr w:rsidR="0068197A" w:rsidRPr="000F256D" w:rsidTr="0068197A">
        <w:trPr>
          <w:trHeight w:val="70"/>
          <w:jc w:val="center"/>
        </w:trPr>
        <w:tc>
          <w:tcPr>
            <w:tcW w:w="4561" w:type="dxa"/>
            <w:gridSpan w:val="3"/>
            <w:tcBorders>
              <w:top w:val="single" w:sz="4" w:space="0" w:color="auto"/>
              <w:left w:val="thinThickSmallGap" w:sz="24" w:space="0" w:color="auto"/>
              <w:bottom w:val="nil"/>
              <w:right w:val="single" w:sz="4" w:space="0" w:color="auto"/>
            </w:tcBorders>
            <w:vAlign w:val="center"/>
          </w:tcPr>
          <w:p w:rsidR="0068197A" w:rsidRPr="000F256D" w:rsidRDefault="0068197A" w:rsidP="005979D5">
            <w:pPr>
              <w:autoSpaceDE w:val="0"/>
              <w:autoSpaceDN w:val="0"/>
              <w:adjustRightInd w:val="0"/>
              <w:rPr>
                <w:rFonts w:ascii="Times New Roman" w:hAnsi="Times New Roman" w:cs="Times New Roman"/>
                <w:lang w:val="de-DE"/>
              </w:rPr>
            </w:pPr>
            <w:r w:rsidRPr="000F256D">
              <w:rPr>
                <w:rFonts w:ascii="Times New Roman" w:hAnsi="Times New Roman" w:cs="Times New Roman"/>
                <w:b/>
                <w:bCs/>
              </w:rPr>
              <w:t>- Mere za pružanje prve pomoći:</w:t>
            </w:r>
          </w:p>
        </w:tc>
        <w:tc>
          <w:tcPr>
            <w:tcW w:w="6445" w:type="dxa"/>
            <w:gridSpan w:val="3"/>
            <w:tcBorders>
              <w:top w:val="single" w:sz="4" w:space="0" w:color="auto"/>
              <w:left w:val="single" w:sz="4" w:space="0" w:color="auto"/>
              <w:bottom w:val="nil"/>
              <w:right w:val="thickThinSmallGap" w:sz="24" w:space="0" w:color="auto"/>
            </w:tcBorders>
          </w:tcPr>
          <w:p w:rsidR="0068197A" w:rsidRPr="000F256D" w:rsidRDefault="0068197A" w:rsidP="00A15368">
            <w:pPr>
              <w:autoSpaceDE w:val="0"/>
              <w:autoSpaceDN w:val="0"/>
              <w:adjustRightInd w:val="0"/>
              <w:spacing w:after="0"/>
              <w:rPr>
                <w:rFonts w:ascii="Times New Roman" w:hAnsi="Times New Roman" w:cs="Times New Roman"/>
                <w:lang w:val="de-DE"/>
              </w:rPr>
            </w:pPr>
          </w:p>
        </w:tc>
      </w:tr>
      <w:tr w:rsidR="0068197A" w:rsidRPr="000F256D" w:rsidTr="0068197A">
        <w:trPr>
          <w:trHeight w:val="465"/>
          <w:jc w:val="center"/>
        </w:trPr>
        <w:tc>
          <w:tcPr>
            <w:tcW w:w="4561" w:type="dxa"/>
            <w:gridSpan w:val="3"/>
            <w:tcBorders>
              <w:top w:val="nil"/>
              <w:left w:val="thinThickSmallGap" w:sz="24" w:space="0" w:color="auto"/>
              <w:bottom w:val="nil"/>
              <w:right w:val="single" w:sz="4" w:space="0" w:color="auto"/>
            </w:tcBorders>
          </w:tcPr>
          <w:p w:rsidR="0068197A" w:rsidRPr="000F256D" w:rsidRDefault="0068197A" w:rsidP="005377C2">
            <w:pPr>
              <w:autoSpaceDE w:val="0"/>
              <w:autoSpaceDN w:val="0"/>
              <w:adjustRightInd w:val="0"/>
              <w:spacing w:after="0"/>
              <w:jc w:val="right"/>
              <w:rPr>
                <w:rFonts w:ascii="Times New Roman" w:hAnsi="Times New Roman" w:cs="Times New Roman"/>
                <w:lang w:val="de-DE"/>
              </w:rPr>
            </w:pPr>
            <w:r w:rsidRPr="000F256D">
              <w:rPr>
                <w:rFonts w:ascii="Times New Roman" w:hAnsi="Times New Roman" w:cs="Times New Roman"/>
                <w:b/>
                <w:i/>
              </w:rPr>
              <w:t>Nakon udisanja</w:t>
            </w:r>
            <w:r w:rsidRPr="000F256D">
              <w:rPr>
                <w:rFonts w:ascii="Times New Roman" w:hAnsi="Times New Roman" w:cs="Times New Roman"/>
                <w:i/>
              </w:rPr>
              <w:t>:</w:t>
            </w:r>
          </w:p>
        </w:tc>
        <w:tc>
          <w:tcPr>
            <w:tcW w:w="6445" w:type="dxa"/>
            <w:gridSpan w:val="3"/>
            <w:tcBorders>
              <w:top w:val="nil"/>
              <w:left w:val="single" w:sz="4" w:space="0" w:color="auto"/>
              <w:bottom w:val="nil"/>
              <w:right w:val="thickThinSmallGap" w:sz="24" w:space="0" w:color="auto"/>
            </w:tcBorders>
          </w:tcPr>
          <w:p w:rsidR="0068197A" w:rsidRPr="000F256D" w:rsidRDefault="0068197A" w:rsidP="0068197A">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U slučaju da se jave simptomi izlaganja, opisani u tački 2, o</w:t>
            </w:r>
            <w:r w:rsidRPr="000F256D">
              <w:rPr>
                <w:rFonts w:ascii="Times New Roman" w:hAnsi="Times New Roman" w:cs="Times New Roman"/>
              </w:rPr>
              <w:t xml:space="preserve">sobu izvesti na svež vazduh. </w:t>
            </w:r>
            <w:r>
              <w:rPr>
                <w:rFonts w:ascii="Times New Roman" w:hAnsi="Times New Roman" w:cs="Times New Roman"/>
              </w:rPr>
              <w:t>Ukoliko simptomi ostanu konsultovati</w:t>
            </w:r>
            <w:r w:rsidRPr="000F256D">
              <w:rPr>
                <w:rFonts w:ascii="Times New Roman" w:hAnsi="Times New Roman" w:cs="Times New Roman"/>
              </w:rPr>
              <w:t xml:space="preserve"> lekara.</w:t>
            </w:r>
          </w:p>
        </w:tc>
      </w:tr>
      <w:tr w:rsidR="0068197A" w:rsidRPr="000F256D" w:rsidTr="00BD74E3">
        <w:trPr>
          <w:trHeight w:val="465"/>
          <w:jc w:val="center"/>
        </w:trPr>
        <w:tc>
          <w:tcPr>
            <w:tcW w:w="4561" w:type="dxa"/>
            <w:gridSpan w:val="3"/>
            <w:tcBorders>
              <w:top w:val="nil"/>
              <w:left w:val="thinThickSmallGap" w:sz="24" w:space="0" w:color="auto"/>
              <w:bottom w:val="thickThinSmallGap" w:sz="24" w:space="0" w:color="auto"/>
              <w:right w:val="single" w:sz="4" w:space="0" w:color="auto"/>
            </w:tcBorders>
          </w:tcPr>
          <w:p w:rsidR="0068197A" w:rsidRPr="000F256D" w:rsidRDefault="0068197A" w:rsidP="005377C2">
            <w:pPr>
              <w:autoSpaceDE w:val="0"/>
              <w:autoSpaceDN w:val="0"/>
              <w:adjustRightInd w:val="0"/>
              <w:spacing w:after="0"/>
              <w:jc w:val="right"/>
              <w:rPr>
                <w:rFonts w:ascii="Times New Roman" w:hAnsi="Times New Roman" w:cs="Times New Roman"/>
                <w:lang w:val="de-DE"/>
              </w:rPr>
            </w:pPr>
            <w:r w:rsidRPr="000F256D">
              <w:rPr>
                <w:rFonts w:ascii="Times New Roman" w:hAnsi="Times New Roman" w:cs="Times New Roman"/>
                <w:b/>
                <w:i/>
              </w:rPr>
              <w:t>Nakon dodira s kožom</w:t>
            </w:r>
            <w:r w:rsidRPr="000F256D">
              <w:rPr>
                <w:rFonts w:ascii="Times New Roman" w:hAnsi="Times New Roman" w:cs="Times New Roman"/>
                <w:b/>
              </w:rPr>
              <w:t>:</w:t>
            </w:r>
          </w:p>
        </w:tc>
        <w:tc>
          <w:tcPr>
            <w:tcW w:w="6445" w:type="dxa"/>
            <w:gridSpan w:val="3"/>
            <w:tcBorders>
              <w:top w:val="nil"/>
              <w:left w:val="single" w:sz="4" w:space="0" w:color="auto"/>
              <w:bottom w:val="thickThinSmallGap" w:sz="24" w:space="0" w:color="auto"/>
              <w:right w:val="thickThinSmallGap" w:sz="24" w:space="0" w:color="auto"/>
            </w:tcBorders>
          </w:tcPr>
          <w:p w:rsidR="0068197A" w:rsidRPr="000F256D" w:rsidRDefault="0068197A" w:rsidP="0068197A">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Ne očekuje se pojava nekih efekata, međutim ako se pojavi iritacija oprati taj deo kože vodom i neabrazivnim sapunom.</w:t>
            </w:r>
            <w:r w:rsidRPr="000F256D">
              <w:rPr>
                <w:rFonts w:ascii="Times New Roman" w:hAnsi="Times New Roman" w:cs="Times New Roman"/>
              </w:rPr>
              <w:t xml:space="preserve"> </w:t>
            </w:r>
            <w:r>
              <w:rPr>
                <w:rFonts w:ascii="Times New Roman" w:hAnsi="Times New Roman" w:cs="Times New Roman"/>
              </w:rPr>
              <w:t>Ukoliko simptomi ostanu konsultovati</w:t>
            </w:r>
            <w:r w:rsidRPr="000F256D">
              <w:rPr>
                <w:rFonts w:ascii="Times New Roman" w:hAnsi="Times New Roman" w:cs="Times New Roman"/>
              </w:rPr>
              <w:t xml:space="preserve"> lekara</w:t>
            </w:r>
            <w:r>
              <w:rPr>
                <w:rFonts w:ascii="Times New Roman" w:hAnsi="Times New Roman" w:cs="Times New Roman"/>
              </w:rPr>
              <w:t>.</w:t>
            </w:r>
          </w:p>
        </w:tc>
      </w:tr>
    </w:tbl>
    <w:p w:rsidR="00BD74E3" w:rsidRPr="000F256D" w:rsidRDefault="00BD74E3" w:rsidP="00BD74E3">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r w:rsidRPr="000F256D">
        <w:rPr>
          <w:rFonts w:ascii="Times New Roman" w:hAnsi="Times New Roman" w:cs="Times New Roman"/>
          <w:i/>
          <w:sz w:val="20"/>
          <w:szCs w:val="20"/>
          <w:lang w:val="sr-Latn-RS"/>
        </w:rPr>
        <w:t>)</w:t>
      </w:r>
    </w:p>
    <w:p w:rsidR="00BD74E3" w:rsidRPr="000F256D" w:rsidRDefault="00BD74E3" w:rsidP="00BD74E3">
      <w:pPr>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BD74E3" w:rsidRDefault="00BD74E3" w:rsidP="00BD74E3">
      <w:pPr>
        <w:jc w:val="right"/>
      </w:pPr>
      <w:r w:rsidRPr="000F256D">
        <w:rPr>
          <w:rFonts w:ascii="Times New Roman" w:hAnsi="Times New Roman" w:cs="Times New Roman"/>
        </w:rPr>
        <w:t>Strana 2/</w:t>
      </w:r>
      <w:r w:rsidR="002E2A79">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6493"/>
      </w:tblGrid>
      <w:tr w:rsidR="0068197A" w:rsidRPr="000F256D" w:rsidTr="00BD74E3">
        <w:trPr>
          <w:trHeight w:val="465"/>
          <w:jc w:val="center"/>
        </w:trPr>
        <w:tc>
          <w:tcPr>
            <w:tcW w:w="4513" w:type="dxa"/>
            <w:tcBorders>
              <w:top w:val="thinThickSmallGap" w:sz="24" w:space="0" w:color="auto"/>
              <w:left w:val="thinThickSmallGap" w:sz="24" w:space="0" w:color="auto"/>
              <w:bottom w:val="nil"/>
              <w:right w:val="single" w:sz="4" w:space="0" w:color="auto"/>
            </w:tcBorders>
          </w:tcPr>
          <w:p w:rsidR="0068197A" w:rsidRPr="000F256D" w:rsidRDefault="0068197A" w:rsidP="005377C2">
            <w:pPr>
              <w:autoSpaceDE w:val="0"/>
              <w:autoSpaceDN w:val="0"/>
              <w:adjustRightInd w:val="0"/>
              <w:spacing w:after="0"/>
              <w:jc w:val="right"/>
              <w:rPr>
                <w:rFonts w:ascii="Times New Roman" w:hAnsi="Times New Roman" w:cs="Times New Roman"/>
                <w:lang w:val="de-DE"/>
              </w:rPr>
            </w:pPr>
            <w:r w:rsidRPr="000F256D">
              <w:rPr>
                <w:rFonts w:ascii="Times New Roman" w:hAnsi="Times New Roman" w:cs="Times New Roman"/>
                <w:b/>
                <w:i/>
              </w:rPr>
              <w:lastRenderedPageBreak/>
              <w:t>Nakon dodira s očima:</w:t>
            </w:r>
          </w:p>
        </w:tc>
        <w:tc>
          <w:tcPr>
            <w:tcW w:w="6493" w:type="dxa"/>
            <w:tcBorders>
              <w:top w:val="thinThickSmallGap" w:sz="24" w:space="0" w:color="auto"/>
              <w:left w:val="single" w:sz="4" w:space="0" w:color="auto"/>
              <w:bottom w:val="nil"/>
              <w:right w:val="thickThinSmallGap" w:sz="24" w:space="0" w:color="auto"/>
            </w:tcBorders>
          </w:tcPr>
          <w:p w:rsidR="0068197A" w:rsidRPr="000F256D" w:rsidRDefault="00BD74E3" w:rsidP="00BD74E3">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Ukoliko se pojavi iritacija i</w:t>
            </w:r>
            <w:r w:rsidR="0068197A" w:rsidRPr="000F256D">
              <w:rPr>
                <w:rFonts w:ascii="Times New Roman" w:hAnsi="Times New Roman" w:cs="Times New Roman"/>
              </w:rPr>
              <w:t xml:space="preserve">sprati oči </w:t>
            </w:r>
            <w:r>
              <w:rPr>
                <w:rFonts w:ascii="Times New Roman" w:hAnsi="Times New Roman" w:cs="Times New Roman"/>
              </w:rPr>
              <w:t xml:space="preserve">odmah </w:t>
            </w:r>
            <w:r w:rsidR="0068197A" w:rsidRPr="000F256D">
              <w:rPr>
                <w:rFonts w:ascii="Times New Roman" w:hAnsi="Times New Roman" w:cs="Times New Roman"/>
              </w:rPr>
              <w:t>sa dosta vode najmanje 1</w:t>
            </w:r>
            <w:r>
              <w:rPr>
                <w:rFonts w:ascii="Times New Roman" w:hAnsi="Times New Roman" w:cs="Times New Roman"/>
              </w:rPr>
              <w:t>0</w:t>
            </w:r>
            <w:r w:rsidR="0068197A" w:rsidRPr="000F256D">
              <w:rPr>
                <w:rFonts w:ascii="Times New Roman" w:hAnsi="Times New Roman" w:cs="Times New Roman"/>
              </w:rPr>
              <w:t xml:space="preserve"> minuta. Potražiti pomoć lekara</w:t>
            </w:r>
            <w:r>
              <w:rPr>
                <w:rFonts w:ascii="Times New Roman" w:hAnsi="Times New Roman" w:cs="Times New Roman"/>
              </w:rPr>
              <w:t>, ako simptomi ostanu.</w:t>
            </w:r>
          </w:p>
        </w:tc>
      </w:tr>
      <w:tr w:rsidR="0068197A" w:rsidRPr="000F256D" w:rsidTr="00BD74E3">
        <w:trPr>
          <w:trHeight w:val="198"/>
          <w:jc w:val="center"/>
        </w:trPr>
        <w:tc>
          <w:tcPr>
            <w:tcW w:w="4513" w:type="dxa"/>
            <w:tcBorders>
              <w:top w:val="nil"/>
              <w:left w:val="thinThickSmallGap" w:sz="24" w:space="0" w:color="auto"/>
              <w:bottom w:val="single" w:sz="4" w:space="0" w:color="auto"/>
              <w:right w:val="single" w:sz="4" w:space="0" w:color="auto"/>
            </w:tcBorders>
          </w:tcPr>
          <w:p w:rsidR="0068197A" w:rsidRPr="000F256D" w:rsidRDefault="0068197A" w:rsidP="005377C2">
            <w:pPr>
              <w:autoSpaceDE w:val="0"/>
              <w:autoSpaceDN w:val="0"/>
              <w:adjustRightInd w:val="0"/>
              <w:spacing w:after="0"/>
              <w:jc w:val="right"/>
              <w:rPr>
                <w:rFonts w:ascii="Times New Roman" w:hAnsi="Times New Roman" w:cs="Times New Roman"/>
                <w:b/>
                <w:i/>
              </w:rPr>
            </w:pPr>
            <w:r w:rsidRPr="000F256D">
              <w:rPr>
                <w:rFonts w:ascii="Times New Roman" w:hAnsi="Times New Roman" w:cs="Times New Roman"/>
                <w:b/>
                <w:i/>
              </w:rPr>
              <w:t>Nakon gutanja:</w:t>
            </w:r>
          </w:p>
        </w:tc>
        <w:tc>
          <w:tcPr>
            <w:tcW w:w="6493" w:type="dxa"/>
            <w:tcBorders>
              <w:top w:val="nil"/>
              <w:left w:val="single" w:sz="4" w:space="0" w:color="auto"/>
              <w:bottom w:val="single" w:sz="4" w:space="0" w:color="auto"/>
              <w:right w:val="thickThinSmallGap" w:sz="24" w:space="0" w:color="auto"/>
            </w:tcBorders>
          </w:tcPr>
          <w:p w:rsidR="0068197A" w:rsidRPr="000F256D" w:rsidRDefault="00BD74E3" w:rsidP="00BD74E3">
            <w:pPr>
              <w:autoSpaceDE w:val="0"/>
              <w:autoSpaceDN w:val="0"/>
              <w:adjustRightInd w:val="0"/>
              <w:spacing w:after="0"/>
              <w:jc w:val="both"/>
              <w:rPr>
                <w:rFonts w:ascii="Times New Roman" w:hAnsi="Times New Roman" w:cs="Times New Roman"/>
              </w:rPr>
            </w:pPr>
            <w:r>
              <w:rPr>
                <w:rFonts w:ascii="Times New Roman" w:hAnsi="Times New Roman" w:cs="Times New Roman"/>
              </w:rPr>
              <w:t>Isprati usta vodom i/ili popiti je. Ukoliko se namerno ili nenamerno progutala velika količina potražiti pomoć lekara.</w:t>
            </w:r>
          </w:p>
        </w:tc>
      </w:tr>
      <w:tr w:rsidR="0068197A" w:rsidRPr="000F256D" w:rsidTr="00BD74E3">
        <w:trPr>
          <w:trHeight w:val="465"/>
          <w:jc w:val="center"/>
        </w:trPr>
        <w:tc>
          <w:tcPr>
            <w:tcW w:w="4513" w:type="dxa"/>
            <w:tcBorders>
              <w:top w:val="single" w:sz="4" w:space="0" w:color="auto"/>
              <w:left w:val="thinThickSmallGap" w:sz="24" w:space="0" w:color="auto"/>
              <w:bottom w:val="single" w:sz="4" w:space="0" w:color="auto"/>
              <w:right w:val="single" w:sz="4" w:space="0" w:color="auto"/>
            </w:tcBorders>
            <w:vAlign w:val="center"/>
          </w:tcPr>
          <w:p w:rsidR="0068197A" w:rsidRPr="000F256D" w:rsidRDefault="0068197A" w:rsidP="00E936CC">
            <w:pPr>
              <w:autoSpaceDE w:val="0"/>
              <w:autoSpaceDN w:val="0"/>
              <w:adjustRightInd w:val="0"/>
              <w:spacing w:after="0"/>
              <w:rPr>
                <w:rFonts w:ascii="Times New Roman" w:hAnsi="Times New Roman" w:cs="Times New Roman"/>
                <w:b/>
                <w:i/>
              </w:rPr>
            </w:pPr>
            <w:r w:rsidRPr="000F256D">
              <w:rPr>
                <w:rFonts w:ascii="Times New Roman" w:hAnsi="Times New Roman" w:cs="Times New Roman"/>
                <w:b/>
                <w:bCs/>
              </w:rPr>
              <w:t>- Napomena za osobu koja pruža prvu pomoć/lekara:</w:t>
            </w:r>
          </w:p>
        </w:tc>
        <w:tc>
          <w:tcPr>
            <w:tcW w:w="6493" w:type="dxa"/>
            <w:tcBorders>
              <w:top w:val="single" w:sz="4" w:space="0" w:color="auto"/>
              <w:left w:val="single" w:sz="4" w:space="0" w:color="auto"/>
              <w:bottom w:val="single" w:sz="4" w:space="0" w:color="auto"/>
              <w:right w:val="thickThinSmallGap" w:sz="24" w:space="0" w:color="auto"/>
            </w:tcBorders>
            <w:vAlign w:val="center"/>
          </w:tcPr>
          <w:p w:rsidR="0068197A" w:rsidRPr="000F256D" w:rsidRDefault="0068197A" w:rsidP="00AD7EC8">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-Nema podataka.</w:t>
            </w:r>
          </w:p>
        </w:tc>
      </w:tr>
      <w:tr w:rsidR="0068197A" w:rsidRPr="000F256D" w:rsidTr="00BD74E3">
        <w:trPr>
          <w:trHeight w:val="287"/>
          <w:jc w:val="center"/>
        </w:trPr>
        <w:tc>
          <w:tcPr>
            <w:tcW w:w="4513" w:type="dxa"/>
            <w:tcBorders>
              <w:top w:val="single" w:sz="4" w:space="0" w:color="auto"/>
              <w:left w:val="thinThickSmallGap" w:sz="24" w:space="0" w:color="auto"/>
              <w:bottom w:val="single" w:sz="4" w:space="0" w:color="auto"/>
              <w:right w:val="single" w:sz="4" w:space="0" w:color="auto"/>
            </w:tcBorders>
            <w:vAlign w:val="center"/>
          </w:tcPr>
          <w:p w:rsidR="0068197A" w:rsidRPr="000F256D" w:rsidRDefault="0068197A" w:rsidP="00A71C5D">
            <w:pPr>
              <w:autoSpaceDE w:val="0"/>
              <w:autoSpaceDN w:val="0"/>
              <w:adjustRightInd w:val="0"/>
              <w:spacing w:after="0"/>
              <w:rPr>
                <w:rFonts w:ascii="Times New Roman" w:hAnsi="Times New Roman" w:cs="Times New Roman"/>
                <w:b/>
                <w:i/>
              </w:rPr>
            </w:pPr>
            <w:r w:rsidRPr="000F256D">
              <w:rPr>
                <w:rFonts w:ascii="Times New Roman" w:hAnsi="Times New Roman" w:cs="Times New Roman"/>
                <w:b/>
                <w:bCs/>
                <w:lang w:val="de-DE"/>
              </w:rPr>
              <w:t>- Posebna sredstva za pružanje prve pomoći:</w:t>
            </w:r>
          </w:p>
        </w:tc>
        <w:tc>
          <w:tcPr>
            <w:tcW w:w="6493" w:type="dxa"/>
            <w:tcBorders>
              <w:top w:val="single" w:sz="4" w:space="0" w:color="auto"/>
              <w:left w:val="single" w:sz="4" w:space="0" w:color="auto"/>
              <w:bottom w:val="single" w:sz="4" w:space="0" w:color="auto"/>
              <w:right w:val="thickThinSmallGap" w:sz="24" w:space="0" w:color="auto"/>
            </w:tcBorders>
            <w:vAlign w:val="center"/>
          </w:tcPr>
          <w:p w:rsidR="0068197A" w:rsidRPr="000F256D" w:rsidRDefault="0068197A" w:rsidP="00E936CC">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-Nema podataka.</w:t>
            </w:r>
          </w:p>
        </w:tc>
      </w:tr>
      <w:tr w:rsidR="00D51D00" w:rsidRPr="000F256D" w:rsidTr="00BD74E3">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51D00" w:rsidRPr="000F256D" w:rsidRDefault="00D51D00" w:rsidP="000E3E04">
            <w:pPr>
              <w:autoSpaceDE w:val="0"/>
              <w:autoSpaceDN w:val="0"/>
              <w:adjustRightInd w:val="0"/>
              <w:spacing w:after="0"/>
              <w:rPr>
                <w:rFonts w:ascii="Times New Roman" w:hAnsi="Times New Roman" w:cs="Times New Roman"/>
                <w:sz w:val="24"/>
                <w:szCs w:val="24"/>
              </w:rPr>
            </w:pPr>
            <w:r w:rsidRPr="000F256D">
              <w:rPr>
                <w:rFonts w:ascii="Times New Roman" w:hAnsi="Times New Roman" w:cs="Times New Roman"/>
                <w:b/>
                <w:bCs/>
                <w:sz w:val="24"/>
                <w:szCs w:val="24"/>
                <w:lang w:val="de-DE"/>
              </w:rPr>
              <w:t>5. MERE ZAŠTITE OD POŽARA</w:t>
            </w:r>
          </w:p>
        </w:tc>
      </w:tr>
      <w:tr w:rsidR="008222C3" w:rsidRPr="000F256D" w:rsidTr="00F80C77">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8222C3" w:rsidRPr="000F256D" w:rsidRDefault="008222C3" w:rsidP="00BD74E3">
            <w:pPr>
              <w:autoSpaceDE w:val="0"/>
              <w:autoSpaceDN w:val="0"/>
              <w:adjustRightInd w:val="0"/>
              <w:spacing w:after="0"/>
              <w:rPr>
                <w:rFonts w:ascii="Times New Roman" w:hAnsi="Times New Roman" w:cs="Times New Roman"/>
                <w:bCs/>
                <w:sz w:val="24"/>
                <w:szCs w:val="24"/>
                <w:lang w:val="de-DE"/>
              </w:rPr>
            </w:pPr>
            <w:r w:rsidRPr="000F256D">
              <w:rPr>
                <w:rFonts w:ascii="Times New Roman" w:hAnsi="Times New Roman" w:cs="Times New Roman"/>
                <w:bCs/>
                <w:sz w:val="24"/>
                <w:szCs w:val="24"/>
                <w:lang w:val="de-DE"/>
              </w:rPr>
              <w:t xml:space="preserve">Ovaj proizvod </w:t>
            </w:r>
            <w:r w:rsidR="00BD74E3">
              <w:rPr>
                <w:rFonts w:ascii="Times New Roman" w:hAnsi="Times New Roman" w:cs="Times New Roman"/>
                <w:bCs/>
                <w:sz w:val="24"/>
                <w:szCs w:val="24"/>
                <w:lang w:val="de-DE"/>
              </w:rPr>
              <w:t>nije zapaljiv</w:t>
            </w:r>
            <w:r w:rsidR="00F80C77" w:rsidRPr="000F256D">
              <w:rPr>
                <w:rFonts w:ascii="Times New Roman" w:hAnsi="Times New Roman" w:cs="Times New Roman"/>
                <w:bCs/>
                <w:sz w:val="24"/>
                <w:szCs w:val="24"/>
                <w:lang w:val="de-DE"/>
              </w:rPr>
              <w:t>.</w:t>
            </w:r>
          </w:p>
        </w:tc>
      </w:tr>
      <w:tr w:rsidR="005377C2" w:rsidRPr="000F256D" w:rsidTr="00BD74E3">
        <w:trPr>
          <w:trHeight w:val="465"/>
          <w:jc w:val="center"/>
        </w:trPr>
        <w:tc>
          <w:tcPr>
            <w:tcW w:w="4513" w:type="dxa"/>
            <w:tcBorders>
              <w:top w:val="single" w:sz="4" w:space="0" w:color="auto"/>
              <w:left w:val="thinThickSmallGap" w:sz="24" w:space="0" w:color="auto"/>
              <w:bottom w:val="nil"/>
              <w:right w:val="single" w:sz="4" w:space="0" w:color="auto"/>
            </w:tcBorders>
            <w:vAlign w:val="center"/>
          </w:tcPr>
          <w:p w:rsidR="005377C2" w:rsidRPr="000F256D" w:rsidRDefault="00D51D00" w:rsidP="005979D5">
            <w:pPr>
              <w:autoSpaceDE w:val="0"/>
              <w:autoSpaceDN w:val="0"/>
              <w:adjustRightInd w:val="0"/>
              <w:rPr>
                <w:rFonts w:ascii="Times New Roman" w:hAnsi="Times New Roman" w:cs="Times New Roman"/>
                <w:b/>
                <w:i/>
              </w:rPr>
            </w:pPr>
            <w:r w:rsidRPr="000F256D">
              <w:rPr>
                <w:rFonts w:ascii="Times New Roman" w:hAnsi="Times New Roman" w:cs="Times New Roman"/>
                <w:b/>
                <w:bCs/>
                <w:lang w:val="de-DE"/>
              </w:rPr>
              <w:t>- Sredstva za gašenje požara:</w:t>
            </w:r>
          </w:p>
        </w:tc>
        <w:tc>
          <w:tcPr>
            <w:tcW w:w="6493" w:type="dxa"/>
            <w:tcBorders>
              <w:top w:val="single" w:sz="4" w:space="0" w:color="auto"/>
              <w:left w:val="single" w:sz="4" w:space="0" w:color="auto"/>
              <w:bottom w:val="nil"/>
              <w:right w:val="thickThinSmallGap" w:sz="24" w:space="0" w:color="auto"/>
            </w:tcBorders>
            <w:vAlign w:val="center"/>
          </w:tcPr>
          <w:p w:rsidR="005377C2" w:rsidRPr="000F256D" w:rsidRDefault="005377C2" w:rsidP="005979D5">
            <w:pPr>
              <w:autoSpaceDE w:val="0"/>
              <w:autoSpaceDN w:val="0"/>
              <w:adjustRightInd w:val="0"/>
              <w:rPr>
                <w:rFonts w:ascii="Times New Roman" w:hAnsi="Times New Roman" w:cs="Times New Roman"/>
              </w:rPr>
            </w:pPr>
          </w:p>
        </w:tc>
      </w:tr>
      <w:tr w:rsidR="00D51D00" w:rsidRPr="000F256D" w:rsidTr="00BD74E3">
        <w:trPr>
          <w:trHeight w:val="80"/>
          <w:jc w:val="center"/>
        </w:trPr>
        <w:tc>
          <w:tcPr>
            <w:tcW w:w="4513" w:type="dxa"/>
            <w:tcBorders>
              <w:top w:val="nil"/>
              <w:left w:val="thinThickSmallGap" w:sz="24" w:space="0" w:color="auto"/>
              <w:bottom w:val="nil"/>
              <w:right w:val="single" w:sz="4" w:space="0" w:color="auto"/>
            </w:tcBorders>
            <w:vAlign w:val="center"/>
          </w:tcPr>
          <w:p w:rsidR="00D51D00" w:rsidRPr="000F256D" w:rsidRDefault="00D51D00" w:rsidP="00D51D00">
            <w:pPr>
              <w:autoSpaceDE w:val="0"/>
              <w:autoSpaceDN w:val="0"/>
              <w:adjustRightInd w:val="0"/>
              <w:spacing w:after="0"/>
              <w:jc w:val="right"/>
              <w:rPr>
                <w:rFonts w:ascii="Times New Roman" w:hAnsi="Times New Roman" w:cs="Times New Roman"/>
                <w:b/>
                <w:i/>
              </w:rPr>
            </w:pPr>
            <w:r w:rsidRPr="000F256D">
              <w:rPr>
                <w:rFonts w:ascii="Times New Roman" w:hAnsi="Times New Roman" w:cs="Times New Roman"/>
                <w:b/>
                <w:i/>
                <w:lang w:val="de-DE"/>
              </w:rPr>
              <w:t>Prikladna:</w:t>
            </w:r>
          </w:p>
        </w:tc>
        <w:tc>
          <w:tcPr>
            <w:tcW w:w="6493" w:type="dxa"/>
            <w:tcBorders>
              <w:top w:val="nil"/>
              <w:left w:val="single" w:sz="4" w:space="0" w:color="auto"/>
              <w:bottom w:val="nil"/>
              <w:right w:val="thickThinSmallGap" w:sz="24" w:space="0" w:color="auto"/>
            </w:tcBorders>
            <w:vAlign w:val="center"/>
          </w:tcPr>
          <w:p w:rsidR="00D51D00" w:rsidRPr="000F256D" w:rsidRDefault="00F63302" w:rsidP="00BD74E3">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 xml:space="preserve">Koristiti </w:t>
            </w:r>
            <w:r w:rsidR="00F80C77" w:rsidRPr="000F256D">
              <w:rPr>
                <w:rFonts w:ascii="Times New Roman" w:hAnsi="Times New Roman" w:cs="Times New Roman"/>
                <w:lang w:val="de-DE"/>
              </w:rPr>
              <w:t>sredstvo za gašenje požara prikladno</w:t>
            </w:r>
            <w:r w:rsidR="00BD74E3">
              <w:rPr>
                <w:rFonts w:ascii="Times New Roman" w:hAnsi="Times New Roman" w:cs="Times New Roman"/>
                <w:lang w:val="de-DE"/>
              </w:rPr>
              <w:t xml:space="preserve"> u datoj situaciji</w:t>
            </w:r>
            <w:r w:rsidR="00F80C77" w:rsidRPr="000F256D">
              <w:rPr>
                <w:rFonts w:ascii="Times New Roman" w:hAnsi="Times New Roman" w:cs="Times New Roman"/>
                <w:lang w:val="de-DE"/>
              </w:rPr>
              <w:t>.</w:t>
            </w:r>
          </w:p>
        </w:tc>
      </w:tr>
      <w:tr w:rsidR="00D51D00" w:rsidRPr="000F256D" w:rsidTr="00BD74E3">
        <w:trPr>
          <w:trHeight w:val="80"/>
          <w:jc w:val="center"/>
        </w:trPr>
        <w:tc>
          <w:tcPr>
            <w:tcW w:w="4513" w:type="dxa"/>
            <w:tcBorders>
              <w:top w:val="nil"/>
              <w:left w:val="thinThickSmallGap" w:sz="24" w:space="0" w:color="auto"/>
              <w:bottom w:val="single" w:sz="4" w:space="0" w:color="auto"/>
              <w:right w:val="single" w:sz="4" w:space="0" w:color="auto"/>
            </w:tcBorders>
            <w:vAlign w:val="center"/>
          </w:tcPr>
          <w:p w:rsidR="00D51D00" w:rsidRPr="000F256D" w:rsidRDefault="00D51D00" w:rsidP="00117B76">
            <w:pPr>
              <w:autoSpaceDE w:val="0"/>
              <w:autoSpaceDN w:val="0"/>
              <w:adjustRightInd w:val="0"/>
              <w:spacing w:after="0"/>
              <w:jc w:val="right"/>
              <w:rPr>
                <w:rFonts w:ascii="Times New Roman" w:hAnsi="Times New Roman" w:cs="Times New Roman"/>
                <w:b/>
              </w:rPr>
            </w:pPr>
            <w:r w:rsidRPr="000F256D">
              <w:rPr>
                <w:rFonts w:ascii="Times New Roman" w:hAnsi="Times New Roman" w:cs="Times New Roman"/>
                <w:b/>
                <w:i/>
              </w:rPr>
              <w:t>Ne smeju se upotrebljavati</w:t>
            </w:r>
            <w:r w:rsidRPr="000F256D">
              <w:rPr>
                <w:rFonts w:ascii="Times New Roman" w:hAnsi="Times New Roman" w:cs="Times New Roman"/>
                <w:b/>
              </w:rPr>
              <w:t>:</w:t>
            </w:r>
          </w:p>
        </w:tc>
        <w:tc>
          <w:tcPr>
            <w:tcW w:w="6493" w:type="dxa"/>
            <w:tcBorders>
              <w:top w:val="nil"/>
              <w:left w:val="single" w:sz="4" w:space="0" w:color="auto"/>
              <w:bottom w:val="single" w:sz="4" w:space="0" w:color="auto"/>
              <w:right w:val="thickThinSmallGap" w:sz="24" w:space="0" w:color="auto"/>
            </w:tcBorders>
          </w:tcPr>
          <w:p w:rsidR="00D51D00" w:rsidRPr="000F256D" w:rsidRDefault="007E59D4" w:rsidP="004600C2">
            <w:pPr>
              <w:autoSpaceDE w:val="0"/>
              <w:autoSpaceDN w:val="0"/>
              <w:adjustRightInd w:val="0"/>
              <w:spacing w:after="0"/>
              <w:rPr>
                <w:rFonts w:ascii="Times New Roman" w:hAnsi="Times New Roman" w:cs="Times New Roman"/>
              </w:rPr>
            </w:pPr>
            <w:r w:rsidRPr="000F256D">
              <w:rPr>
                <w:rFonts w:ascii="Times New Roman" w:hAnsi="Times New Roman" w:cs="Times New Roman"/>
              </w:rPr>
              <w:t>Nije naznačeno</w:t>
            </w:r>
            <w:r w:rsidR="004600C2" w:rsidRPr="000F256D">
              <w:rPr>
                <w:rFonts w:ascii="Times New Roman" w:hAnsi="Times New Roman" w:cs="Times New Roman"/>
              </w:rPr>
              <w:t>.</w:t>
            </w:r>
          </w:p>
        </w:tc>
      </w:tr>
      <w:tr w:rsidR="00D51D00" w:rsidRPr="000F256D" w:rsidTr="00BD74E3">
        <w:trPr>
          <w:trHeight w:val="465"/>
          <w:jc w:val="center"/>
        </w:trPr>
        <w:tc>
          <w:tcPr>
            <w:tcW w:w="4513" w:type="dxa"/>
            <w:tcBorders>
              <w:top w:val="single" w:sz="4" w:space="0" w:color="auto"/>
              <w:left w:val="thinThickSmallGap" w:sz="24" w:space="0" w:color="auto"/>
              <w:bottom w:val="single" w:sz="4" w:space="0" w:color="auto"/>
              <w:right w:val="single" w:sz="4" w:space="0" w:color="auto"/>
            </w:tcBorders>
          </w:tcPr>
          <w:p w:rsidR="00D51D00" w:rsidRPr="000F256D" w:rsidRDefault="00D51D00" w:rsidP="00D51D00">
            <w:pPr>
              <w:autoSpaceDE w:val="0"/>
              <w:autoSpaceDN w:val="0"/>
              <w:adjustRightInd w:val="0"/>
              <w:spacing w:after="0"/>
              <w:rPr>
                <w:rFonts w:ascii="Times New Roman" w:hAnsi="Times New Roman" w:cs="Times New Roman"/>
                <w:b/>
                <w:i/>
              </w:rPr>
            </w:pPr>
            <w:r w:rsidRPr="000F256D">
              <w:rPr>
                <w:rFonts w:ascii="Times New Roman" w:hAnsi="Times New Roman" w:cs="Times New Roman"/>
                <w:b/>
                <w:bCs/>
                <w:i/>
                <w:lang w:val="de-DE"/>
              </w:rPr>
              <w:t>- Protivpožarne mere za posebne opasnosti:</w:t>
            </w:r>
          </w:p>
        </w:tc>
        <w:tc>
          <w:tcPr>
            <w:tcW w:w="6493" w:type="dxa"/>
            <w:tcBorders>
              <w:top w:val="single" w:sz="4" w:space="0" w:color="auto"/>
              <w:left w:val="single" w:sz="4" w:space="0" w:color="auto"/>
              <w:bottom w:val="single" w:sz="4" w:space="0" w:color="auto"/>
              <w:right w:val="thickThinSmallGap" w:sz="24" w:space="0" w:color="auto"/>
            </w:tcBorders>
          </w:tcPr>
          <w:p w:rsidR="00D51D00" w:rsidRPr="000F256D" w:rsidRDefault="00BD74E3" w:rsidP="008D2ADC">
            <w:pPr>
              <w:autoSpaceDE w:val="0"/>
              <w:autoSpaceDN w:val="0"/>
              <w:adjustRightInd w:val="0"/>
              <w:spacing w:after="0"/>
              <w:jc w:val="both"/>
              <w:rPr>
                <w:rFonts w:ascii="Times New Roman" w:hAnsi="Times New Roman" w:cs="Times New Roman"/>
              </w:rPr>
            </w:pPr>
            <w:r w:rsidRPr="000F256D">
              <w:rPr>
                <w:rFonts w:ascii="Times New Roman" w:hAnsi="Times New Roman" w:cs="Times New Roman"/>
              </w:rPr>
              <w:t>Nije naznačeno.</w:t>
            </w:r>
          </w:p>
        </w:tc>
      </w:tr>
      <w:tr w:rsidR="00D51D00" w:rsidRPr="000F256D" w:rsidTr="00BD74E3">
        <w:trPr>
          <w:trHeight w:val="465"/>
          <w:jc w:val="center"/>
        </w:trPr>
        <w:tc>
          <w:tcPr>
            <w:tcW w:w="4513" w:type="dxa"/>
            <w:tcBorders>
              <w:top w:val="single" w:sz="4" w:space="0" w:color="auto"/>
              <w:left w:val="thinThickSmallGap" w:sz="24" w:space="0" w:color="auto"/>
              <w:bottom w:val="single" w:sz="4" w:space="0" w:color="auto"/>
              <w:right w:val="single" w:sz="4" w:space="0" w:color="auto"/>
            </w:tcBorders>
          </w:tcPr>
          <w:p w:rsidR="00D51D00" w:rsidRPr="000F256D" w:rsidRDefault="00D51D00" w:rsidP="00D51D00">
            <w:pPr>
              <w:autoSpaceDE w:val="0"/>
              <w:autoSpaceDN w:val="0"/>
              <w:adjustRightInd w:val="0"/>
              <w:spacing w:after="0"/>
              <w:rPr>
                <w:rFonts w:ascii="Times New Roman" w:hAnsi="Times New Roman" w:cs="Times New Roman"/>
                <w:b/>
                <w:i/>
              </w:rPr>
            </w:pPr>
            <w:r w:rsidRPr="000F256D">
              <w:rPr>
                <w:rFonts w:ascii="Times New Roman" w:hAnsi="Times New Roman" w:cs="Times New Roman"/>
                <w:b/>
                <w:bCs/>
                <w:i/>
                <w:lang w:val="de-DE"/>
              </w:rPr>
              <w:t>- Posebne metode za gašenje požara:</w:t>
            </w:r>
          </w:p>
        </w:tc>
        <w:tc>
          <w:tcPr>
            <w:tcW w:w="6493" w:type="dxa"/>
            <w:tcBorders>
              <w:top w:val="single" w:sz="4" w:space="0" w:color="auto"/>
              <w:left w:val="single" w:sz="4" w:space="0" w:color="auto"/>
              <w:bottom w:val="single" w:sz="4" w:space="0" w:color="auto"/>
              <w:right w:val="thickThinSmallGap" w:sz="24" w:space="0" w:color="auto"/>
            </w:tcBorders>
          </w:tcPr>
          <w:p w:rsidR="00D51D00" w:rsidRPr="000F256D" w:rsidRDefault="00F63302" w:rsidP="00F63302">
            <w:pPr>
              <w:autoSpaceDE w:val="0"/>
              <w:autoSpaceDN w:val="0"/>
              <w:adjustRightInd w:val="0"/>
              <w:spacing w:after="0"/>
              <w:rPr>
                <w:rFonts w:ascii="Times New Roman" w:hAnsi="Times New Roman" w:cs="Times New Roman"/>
              </w:rPr>
            </w:pPr>
            <w:r w:rsidRPr="000F256D">
              <w:rPr>
                <w:rFonts w:ascii="Times New Roman" w:hAnsi="Times New Roman" w:cs="Times New Roman"/>
              </w:rPr>
              <w:t>Nije naznačeno.</w:t>
            </w:r>
          </w:p>
        </w:tc>
      </w:tr>
      <w:tr w:rsidR="00F63302" w:rsidRPr="000F256D" w:rsidTr="0071109E">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63302" w:rsidRPr="000F256D" w:rsidRDefault="00F63302" w:rsidP="000E3E04">
            <w:pPr>
              <w:autoSpaceDE w:val="0"/>
              <w:autoSpaceDN w:val="0"/>
              <w:adjustRightInd w:val="0"/>
              <w:spacing w:after="0"/>
              <w:rPr>
                <w:rFonts w:ascii="Times New Roman" w:hAnsi="Times New Roman" w:cs="Times New Roman"/>
                <w:sz w:val="24"/>
                <w:szCs w:val="24"/>
              </w:rPr>
            </w:pPr>
            <w:r w:rsidRPr="000F256D">
              <w:rPr>
                <w:rFonts w:ascii="Times New Roman" w:hAnsi="Times New Roman" w:cs="Times New Roman"/>
                <w:b/>
                <w:bCs/>
                <w:sz w:val="24"/>
                <w:szCs w:val="24"/>
              </w:rPr>
              <w:t>6. MERE U SLUČAJU HEMIJSKOG UDESA</w:t>
            </w:r>
          </w:p>
        </w:tc>
      </w:tr>
      <w:tr w:rsidR="00F63302" w:rsidRPr="000F256D" w:rsidTr="00BD74E3">
        <w:trPr>
          <w:trHeight w:val="465"/>
          <w:jc w:val="center"/>
        </w:trPr>
        <w:tc>
          <w:tcPr>
            <w:tcW w:w="4513" w:type="dxa"/>
            <w:tcBorders>
              <w:top w:val="single" w:sz="4" w:space="0" w:color="auto"/>
              <w:left w:val="thinThickSmallGap" w:sz="24" w:space="0" w:color="auto"/>
              <w:bottom w:val="single" w:sz="4" w:space="0" w:color="auto"/>
              <w:right w:val="single" w:sz="4" w:space="0" w:color="auto"/>
            </w:tcBorders>
          </w:tcPr>
          <w:p w:rsidR="00F63302" w:rsidRPr="000F256D" w:rsidRDefault="00F63302" w:rsidP="00D51D00">
            <w:pPr>
              <w:autoSpaceDE w:val="0"/>
              <w:autoSpaceDN w:val="0"/>
              <w:adjustRightInd w:val="0"/>
              <w:spacing w:after="0"/>
              <w:rPr>
                <w:rFonts w:ascii="Times New Roman" w:hAnsi="Times New Roman" w:cs="Times New Roman"/>
                <w:b/>
                <w:bCs/>
                <w:i/>
                <w:lang w:val="de-DE"/>
              </w:rPr>
            </w:pPr>
            <w:r w:rsidRPr="000F256D">
              <w:rPr>
                <w:rFonts w:ascii="Times New Roman" w:hAnsi="Times New Roman" w:cs="Times New Roman"/>
                <w:b/>
                <w:bCs/>
              </w:rPr>
              <w:t>- Lične mere opreza:</w:t>
            </w:r>
          </w:p>
        </w:tc>
        <w:tc>
          <w:tcPr>
            <w:tcW w:w="6493" w:type="dxa"/>
            <w:tcBorders>
              <w:top w:val="single" w:sz="4" w:space="0" w:color="auto"/>
              <w:left w:val="single" w:sz="4" w:space="0" w:color="auto"/>
              <w:bottom w:val="single" w:sz="4" w:space="0" w:color="auto"/>
              <w:right w:val="thickThinSmallGap" w:sz="24" w:space="0" w:color="auto"/>
            </w:tcBorders>
            <w:vAlign w:val="center"/>
          </w:tcPr>
          <w:p w:rsidR="00F63302" w:rsidRPr="000F256D" w:rsidRDefault="00BD74E3" w:rsidP="0049521E">
            <w:pPr>
              <w:autoSpaceDE w:val="0"/>
              <w:autoSpaceDN w:val="0"/>
              <w:adjustRightInd w:val="0"/>
              <w:spacing w:after="0"/>
              <w:jc w:val="both"/>
              <w:rPr>
                <w:rFonts w:ascii="Times New Roman" w:hAnsi="Times New Roman" w:cs="Times New Roman"/>
              </w:rPr>
            </w:pPr>
            <w:r w:rsidRPr="000F256D">
              <w:rPr>
                <w:rFonts w:ascii="Times New Roman" w:hAnsi="Times New Roman" w:cs="Times New Roman"/>
              </w:rPr>
              <w:t>Nije naznačeno.</w:t>
            </w:r>
          </w:p>
        </w:tc>
      </w:tr>
      <w:tr w:rsidR="00F63302" w:rsidRPr="000F256D" w:rsidTr="00BD74E3">
        <w:trPr>
          <w:trHeight w:val="465"/>
          <w:jc w:val="center"/>
        </w:trPr>
        <w:tc>
          <w:tcPr>
            <w:tcW w:w="4513" w:type="dxa"/>
            <w:tcBorders>
              <w:top w:val="single" w:sz="4" w:space="0" w:color="auto"/>
              <w:left w:val="thinThickSmallGap" w:sz="24" w:space="0" w:color="auto"/>
              <w:bottom w:val="single" w:sz="4" w:space="0" w:color="auto"/>
              <w:right w:val="single" w:sz="4" w:space="0" w:color="auto"/>
            </w:tcBorders>
          </w:tcPr>
          <w:p w:rsidR="00F63302" w:rsidRPr="000F256D" w:rsidRDefault="00F63302" w:rsidP="00D51D00">
            <w:pPr>
              <w:autoSpaceDE w:val="0"/>
              <w:autoSpaceDN w:val="0"/>
              <w:adjustRightInd w:val="0"/>
              <w:spacing w:after="0"/>
              <w:rPr>
                <w:rFonts w:ascii="Times New Roman" w:hAnsi="Times New Roman" w:cs="Times New Roman"/>
                <w:b/>
                <w:bCs/>
                <w:i/>
                <w:lang w:val="de-DE"/>
              </w:rPr>
            </w:pPr>
            <w:r w:rsidRPr="000F256D">
              <w:rPr>
                <w:rFonts w:ascii="Times New Roman" w:hAnsi="Times New Roman" w:cs="Times New Roman"/>
                <w:b/>
                <w:bCs/>
              </w:rPr>
              <w:t>- Mere zaštite okoline:</w:t>
            </w:r>
          </w:p>
        </w:tc>
        <w:tc>
          <w:tcPr>
            <w:tcW w:w="6493" w:type="dxa"/>
            <w:tcBorders>
              <w:top w:val="single" w:sz="4" w:space="0" w:color="auto"/>
              <w:left w:val="single" w:sz="4" w:space="0" w:color="auto"/>
              <w:bottom w:val="single" w:sz="4" w:space="0" w:color="auto"/>
              <w:right w:val="thickThinSmallGap" w:sz="24" w:space="0" w:color="auto"/>
            </w:tcBorders>
            <w:vAlign w:val="center"/>
          </w:tcPr>
          <w:p w:rsidR="00F63302" w:rsidRPr="000F256D" w:rsidRDefault="00BD74E3" w:rsidP="0049521E">
            <w:pPr>
              <w:autoSpaceDE w:val="0"/>
              <w:autoSpaceDN w:val="0"/>
              <w:adjustRightInd w:val="0"/>
              <w:spacing w:after="0"/>
              <w:jc w:val="both"/>
              <w:rPr>
                <w:rFonts w:ascii="Times New Roman" w:hAnsi="Times New Roman" w:cs="Times New Roman"/>
              </w:rPr>
            </w:pPr>
            <w:r w:rsidRPr="000F256D">
              <w:rPr>
                <w:rFonts w:ascii="Times New Roman" w:hAnsi="Times New Roman" w:cs="Times New Roman"/>
              </w:rPr>
              <w:t>Nije naznačeno.</w:t>
            </w:r>
          </w:p>
        </w:tc>
      </w:tr>
      <w:tr w:rsidR="00F63302" w:rsidRPr="000F256D" w:rsidTr="00BD74E3">
        <w:trPr>
          <w:trHeight w:val="465"/>
          <w:jc w:val="center"/>
        </w:trPr>
        <w:tc>
          <w:tcPr>
            <w:tcW w:w="4513" w:type="dxa"/>
            <w:tcBorders>
              <w:top w:val="single" w:sz="4" w:space="0" w:color="auto"/>
              <w:left w:val="thinThickSmallGap" w:sz="24" w:space="0" w:color="auto"/>
              <w:bottom w:val="single" w:sz="4" w:space="0" w:color="auto"/>
              <w:right w:val="single" w:sz="4" w:space="0" w:color="auto"/>
            </w:tcBorders>
          </w:tcPr>
          <w:p w:rsidR="00F63302" w:rsidRPr="000F256D" w:rsidRDefault="00F63302" w:rsidP="00D51D00">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 Metode čišćenja i skupljanja:</w:t>
            </w:r>
          </w:p>
        </w:tc>
        <w:tc>
          <w:tcPr>
            <w:tcW w:w="6493" w:type="dxa"/>
            <w:tcBorders>
              <w:top w:val="single" w:sz="4" w:space="0" w:color="auto"/>
              <w:left w:val="single" w:sz="4" w:space="0" w:color="auto"/>
              <w:bottom w:val="single" w:sz="4" w:space="0" w:color="auto"/>
              <w:right w:val="thickThinSmallGap" w:sz="24" w:space="0" w:color="auto"/>
            </w:tcBorders>
          </w:tcPr>
          <w:p w:rsidR="00F63302" w:rsidRPr="000F256D" w:rsidRDefault="00BD74E3" w:rsidP="00B2574E">
            <w:pPr>
              <w:autoSpaceDE w:val="0"/>
              <w:autoSpaceDN w:val="0"/>
              <w:adjustRightInd w:val="0"/>
              <w:spacing w:after="0"/>
              <w:jc w:val="both"/>
              <w:rPr>
                <w:rFonts w:ascii="Times New Roman" w:hAnsi="Times New Roman" w:cs="Times New Roman"/>
              </w:rPr>
            </w:pPr>
            <w:r>
              <w:rPr>
                <w:rFonts w:ascii="Times New Roman" w:hAnsi="Times New Roman" w:cs="Times New Roman"/>
              </w:rPr>
              <w:t>Sakupiti prosuti proizvod bez stvaran</w:t>
            </w:r>
            <w:r w:rsidR="00B2574E">
              <w:rPr>
                <w:rFonts w:ascii="Times New Roman" w:hAnsi="Times New Roman" w:cs="Times New Roman"/>
              </w:rPr>
              <w:t>ja</w:t>
            </w:r>
            <w:r>
              <w:rPr>
                <w:rFonts w:ascii="Times New Roman" w:hAnsi="Times New Roman" w:cs="Times New Roman"/>
              </w:rPr>
              <w:t xml:space="preserve"> prašine</w:t>
            </w:r>
          </w:p>
        </w:tc>
      </w:tr>
      <w:tr w:rsidR="00F63302" w:rsidRPr="000F256D" w:rsidTr="00BD74E3">
        <w:trPr>
          <w:trHeight w:val="70"/>
          <w:jc w:val="center"/>
        </w:trPr>
        <w:tc>
          <w:tcPr>
            <w:tcW w:w="4513" w:type="dxa"/>
            <w:tcBorders>
              <w:top w:val="single" w:sz="4" w:space="0" w:color="auto"/>
              <w:left w:val="thinThickSmallGap" w:sz="24" w:space="0" w:color="auto"/>
              <w:bottom w:val="single" w:sz="4" w:space="0" w:color="auto"/>
              <w:right w:val="single" w:sz="4" w:space="0" w:color="auto"/>
            </w:tcBorders>
          </w:tcPr>
          <w:p w:rsidR="00F63302" w:rsidRPr="000F256D" w:rsidRDefault="00F63302" w:rsidP="00D51D00">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 Dodatna upozorenja:</w:t>
            </w:r>
          </w:p>
        </w:tc>
        <w:tc>
          <w:tcPr>
            <w:tcW w:w="6493" w:type="dxa"/>
            <w:tcBorders>
              <w:top w:val="single" w:sz="4" w:space="0" w:color="auto"/>
              <w:left w:val="single" w:sz="4" w:space="0" w:color="auto"/>
              <w:bottom w:val="single" w:sz="4" w:space="0" w:color="auto"/>
              <w:right w:val="thickThinSmallGap" w:sz="24" w:space="0" w:color="auto"/>
            </w:tcBorders>
            <w:vAlign w:val="center"/>
          </w:tcPr>
          <w:p w:rsidR="00F63302" w:rsidRPr="000F256D" w:rsidRDefault="00F63302" w:rsidP="00D51D00">
            <w:pPr>
              <w:autoSpaceDE w:val="0"/>
              <w:autoSpaceDN w:val="0"/>
              <w:adjustRightInd w:val="0"/>
              <w:spacing w:after="0"/>
              <w:rPr>
                <w:rFonts w:ascii="Times New Roman" w:hAnsi="Times New Roman" w:cs="Times New Roman"/>
              </w:rPr>
            </w:pPr>
            <w:r w:rsidRPr="000F256D">
              <w:rPr>
                <w:rFonts w:ascii="Times New Roman" w:hAnsi="Times New Roman" w:cs="Times New Roman"/>
              </w:rPr>
              <w:t>Nema.</w:t>
            </w:r>
          </w:p>
        </w:tc>
      </w:tr>
      <w:tr w:rsidR="00F63302" w:rsidRPr="000F256D" w:rsidTr="001472BC">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63302" w:rsidRPr="000F256D" w:rsidRDefault="00F63302" w:rsidP="000E3E04">
            <w:pPr>
              <w:autoSpaceDE w:val="0"/>
              <w:autoSpaceDN w:val="0"/>
              <w:adjustRightInd w:val="0"/>
              <w:spacing w:after="0"/>
              <w:rPr>
                <w:rFonts w:ascii="Times New Roman" w:hAnsi="Times New Roman" w:cs="Times New Roman"/>
                <w:sz w:val="24"/>
                <w:szCs w:val="24"/>
              </w:rPr>
            </w:pPr>
            <w:r w:rsidRPr="000F256D">
              <w:rPr>
                <w:rFonts w:ascii="Times New Roman" w:hAnsi="Times New Roman" w:cs="Times New Roman"/>
                <w:b/>
                <w:bCs/>
                <w:sz w:val="24"/>
                <w:szCs w:val="24"/>
              </w:rPr>
              <w:t>7. RUKOVANJE I SKLADIŠTENJE</w:t>
            </w:r>
          </w:p>
        </w:tc>
      </w:tr>
      <w:tr w:rsidR="00F63302" w:rsidRPr="000F256D" w:rsidTr="00BD74E3">
        <w:trPr>
          <w:trHeight w:val="70"/>
          <w:jc w:val="center"/>
        </w:trPr>
        <w:tc>
          <w:tcPr>
            <w:tcW w:w="4513" w:type="dxa"/>
            <w:tcBorders>
              <w:top w:val="single" w:sz="4" w:space="0" w:color="auto"/>
              <w:left w:val="thinThickSmallGap" w:sz="24" w:space="0" w:color="auto"/>
              <w:bottom w:val="nil"/>
              <w:right w:val="single" w:sz="4" w:space="0" w:color="auto"/>
            </w:tcBorders>
            <w:vAlign w:val="center"/>
          </w:tcPr>
          <w:p w:rsidR="00F63302" w:rsidRPr="000F256D" w:rsidRDefault="00F63302" w:rsidP="00A15368">
            <w:pPr>
              <w:autoSpaceDE w:val="0"/>
              <w:autoSpaceDN w:val="0"/>
              <w:adjustRightInd w:val="0"/>
              <w:rPr>
                <w:rFonts w:ascii="Times New Roman" w:hAnsi="Times New Roman" w:cs="Times New Roman"/>
                <w:b/>
                <w:bCs/>
              </w:rPr>
            </w:pPr>
            <w:r w:rsidRPr="000F256D">
              <w:rPr>
                <w:rFonts w:ascii="Times New Roman" w:hAnsi="Times New Roman" w:cs="Times New Roman"/>
                <w:b/>
                <w:bCs/>
              </w:rPr>
              <w:t>7.1. Rukovanje:</w:t>
            </w:r>
          </w:p>
        </w:tc>
        <w:tc>
          <w:tcPr>
            <w:tcW w:w="6493" w:type="dxa"/>
            <w:tcBorders>
              <w:top w:val="single" w:sz="4" w:space="0" w:color="auto"/>
              <w:left w:val="single" w:sz="4" w:space="0" w:color="auto"/>
              <w:bottom w:val="nil"/>
              <w:right w:val="thickThinSmallGap" w:sz="24" w:space="0" w:color="auto"/>
            </w:tcBorders>
            <w:vAlign w:val="center"/>
          </w:tcPr>
          <w:p w:rsidR="00F63302" w:rsidRPr="000F256D" w:rsidRDefault="00F63302" w:rsidP="002A36C3">
            <w:pPr>
              <w:autoSpaceDE w:val="0"/>
              <w:autoSpaceDN w:val="0"/>
              <w:adjustRightInd w:val="0"/>
              <w:spacing w:after="0"/>
              <w:rPr>
                <w:rFonts w:ascii="Times New Roman" w:hAnsi="Times New Roman" w:cs="Times New Roman"/>
              </w:rPr>
            </w:pPr>
          </w:p>
        </w:tc>
      </w:tr>
      <w:tr w:rsidR="00F63302" w:rsidRPr="000F256D" w:rsidTr="00BD74E3">
        <w:trPr>
          <w:trHeight w:val="117"/>
          <w:jc w:val="center"/>
        </w:trPr>
        <w:tc>
          <w:tcPr>
            <w:tcW w:w="4513" w:type="dxa"/>
            <w:tcBorders>
              <w:top w:val="nil"/>
              <w:left w:val="thinThickSmallGap" w:sz="24" w:space="0" w:color="auto"/>
              <w:bottom w:val="single" w:sz="4" w:space="0" w:color="auto"/>
              <w:right w:val="single" w:sz="4" w:space="0" w:color="auto"/>
            </w:tcBorders>
          </w:tcPr>
          <w:p w:rsidR="00F63302" w:rsidRPr="000F256D" w:rsidRDefault="00F63302" w:rsidP="008865EA">
            <w:pPr>
              <w:autoSpaceDE w:val="0"/>
              <w:autoSpaceDN w:val="0"/>
              <w:adjustRightInd w:val="0"/>
              <w:spacing w:after="0"/>
              <w:rPr>
                <w:rFonts w:ascii="Times New Roman" w:hAnsi="Times New Roman" w:cs="Times New Roman"/>
                <w:b/>
                <w:bCs/>
              </w:rPr>
            </w:pPr>
            <w:r w:rsidRPr="000F256D">
              <w:rPr>
                <w:rFonts w:ascii="Times New Roman" w:hAnsi="Times New Roman" w:cs="Times New Roman"/>
                <w:b/>
                <w:i/>
              </w:rPr>
              <w:t>Mere opreza</w:t>
            </w:r>
            <w:r w:rsidRPr="000F256D">
              <w:rPr>
                <w:rFonts w:ascii="Times New Roman" w:hAnsi="Times New Roman" w:cs="Times New Roman"/>
              </w:rPr>
              <w:t>:</w:t>
            </w:r>
          </w:p>
        </w:tc>
        <w:tc>
          <w:tcPr>
            <w:tcW w:w="6493" w:type="dxa"/>
            <w:tcBorders>
              <w:top w:val="nil"/>
              <w:left w:val="single" w:sz="4" w:space="0" w:color="auto"/>
              <w:bottom w:val="single" w:sz="4" w:space="0" w:color="auto"/>
              <w:right w:val="thickThinSmallGap" w:sz="24" w:space="0" w:color="auto"/>
            </w:tcBorders>
            <w:vAlign w:val="center"/>
          </w:tcPr>
          <w:p w:rsidR="00F63302" w:rsidRPr="000F256D" w:rsidRDefault="003949D8" w:rsidP="00A7010F">
            <w:pPr>
              <w:autoSpaceDE w:val="0"/>
              <w:autoSpaceDN w:val="0"/>
              <w:adjustRightInd w:val="0"/>
              <w:spacing w:after="0"/>
              <w:jc w:val="both"/>
              <w:rPr>
                <w:rFonts w:ascii="Times New Roman" w:hAnsi="Times New Roman" w:cs="Times New Roman"/>
              </w:rPr>
            </w:pPr>
            <w:r w:rsidRPr="000F256D">
              <w:rPr>
                <w:rFonts w:ascii="Times New Roman" w:hAnsi="Times New Roman" w:cs="Times New Roman"/>
              </w:rPr>
              <w:t xml:space="preserve">Izbegavati </w:t>
            </w:r>
            <w:r w:rsidR="0049521E" w:rsidRPr="000F256D">
              <w:rPr>
                <w:rFonts w:ascii="Times New Roman" w:hAnsi="Times New Roman" w:cs="Times New Roman"/>
              </w:rPr>
              <w:t>udisanje prašine</w:t>
            </w:r>
            <w:r w:rsidRPr="000F256D">
              <w:rPr>
                <w:rFonts w:ascii="Times New Roman" w:hAnsi="Times New Roman" w:cs="Times New Roman"/>
              </w:rPr>
              <w:t xml:space="preserve">. </w:t>
            </w:r>
            <w:r w:rsidR="00A7010F">
              <w:rPr>
                <w:rFonts w:ascii="Times New Roman" w:hAnsi="Times New Roman" w:cs="Times New Roman"/>
              </w:rPr>
              <w:t>Č</w:t>
            </w:r>
            <w:r w:rsidR="006760B8">
              <w:rPr>
                <w:rFonts w:ascii="Times New Roman" w:hAnsi="Times New Roman" w:cs="Times New Roman"/>
              </w:rPr>
              <w:t>istiti područje često da bi se sprečilo na</w:t>
            </w:r>
            <w:r w:rsidR="00A7010F">
              <w:rPr>
                <w:rFonts w:ascii="Times New Roman" w:hAnsi="Times New Roman" w:cs="Times New Roman"/>
              </w:rPr>
              <w:t>-</w:t>
            </w:r>
            <w:r w:rsidR="006760B8">
              <w:rPr>
                <w:rFonts w:ascii="Times New Roman" w:hAnsi="Times New Roman" w:cs="Times New Roman"/>
              </w:rPr>
              <w:t>gomilavanje prašine.</w:t>
            </w:r>
            <w:r w:rsidR="00A7010F">
              <w:rPr>
                <w:rFonts w:ascii="Times New Roman" w:hAnsi="Times New Roman" w:cs="Times New Roman"/>
              </w:rPr>
              <w:t xml:space="preserve"> </w:t>
            </w:r>
            <w:r w:rsidR="006760B8">
              <w:rPr>
                <w:rFonts w:ascii="Times New Roman" w:hAnsi="Times New Roman" w:cs="Times New Roman"/>
              </w:rPr>
              <w:t xml:space="preserve">Koristiti ličnu zaštitnu opremu opisanu u tački </w:t>
            </w:r>
            <w:r w:rsidR="00A7010F">
              <w:rPr>
                <w:rFonts w:ascii="Times New Roman" w:hAnsi="Times New Roman" w:cs="Times New Roman"/>
              </w:rPr>
              <w:t>8.</w:t>
            </w:r>
          </w:p>
        </w:tc>
      </w:tr>
      <w:tr w:rsidR="00F63302" w:rsidRPr="000F256D" w:rsidTr="00BD74E3">
        <w:trPr>
          <w:trHeight w:val="485"/>
          <w:jc w:val="center"/>
        </w:trPr>
        <w:tc>
          <w:tcPr>
            <w:tcW w:w="4513" w:type="dxa"/>
            <w:tcBorders>
              <w:top w:val="nil"/>
              <w:left w:val="thinThickSmallGap" w:sz="24" w:space="0" w:color="auto"/>
              <w:bottom w:val="single" w:sz="4" w:space="0" w:color="auto"/>
              <w:right w:val="single" w:sz="4" w:space="0" w:color="auto"/>
            </w:tcBorders>
          </w:tcPr>
          <w:p w:rsidR="00F63302" w:rsidRPr="000F256D" w:rsidRDefault="00F63302" w:rsidP="00036A51">
            <w:pPr>
              <w:autoSpaceDE w:val="0"/>
              <w:autoSpaceDN w:val="0"/>
              <w:adjustRightInd w:val="0"/>
              <w:rPr>
                <w:rFonts w:ascii="Times New Roman" w:hAnsi="Times New Roman" w:cs="Times New Roman"/>
                <w:b/>
                <w:i/>
              </w:rPr>
            </w:pPr>
            <w:r w:rsidRPr="000F256D">
              <w:rPr>
                <w:rFonts w:ascii="Times New Roman" w:hAnsi="Times New Roman" w:cs="Times New Roman"/>
                <w:b/>
                <w:i/>
              </w:rPr>
              <w:t>Mere opreza protiv nastanka požara i eksplozije:</w:t>
            </w:r>
          </w:p>
        </w:tc>
        <w:tc>
          <w:tcPr>
            <w:tcW w:w="6493" w:type="dxa"/>
            <w:tcBorders>
              <w:top w:val="nil"/>
              <w:left w:val="single" w:sz="4" w:space="0" w:color="auto"/>
              <w:bottom w:val="single" w:sz="4" w:space="0" w:color="auto"/>
              <w:right w:val="thickThinSmallGap" w:sz="24" w:space="0" w:color="auto"/>
            </w:tcBorders>
            <w:vAlign w:val="center"/>
          </w:tcPr>
          <w:p w:rsidR="00F63302" w:rsidRPr="000F256D" w:rsidRDefault="0049521E" w:rsidP="00036A51">
            <w:pPr>
              <w:autoSpaceDE w:val="0"/>
              <w:autoSpaceDN w:val="0"/>
              <w:adjustRightInd w:val="0"/>
              <w:jc w:val="both"/>
              <w:rPr>
                <w:rFonts w:ascii="Times New Roman" w:hAnsi="Times New Roman" w:cs="Times New Roman"/>
              </w:rPr>
            </w:pPr>
            <w:r w:rsidRPr="000F256D">
              <w:rPr>
                <w:rFonts w:ascii="Times New Roman" w:hAnsi="Times New Roman" w:cs="Times New Roman"/>
              </w:rPr>
              <w:t>Nema podataka.</w:t>
            </w:r>
          </w:p>
        </w:tc>
      </w:tr>
      <w:tr w:rsidR="00F63302" w:rsidRPr="000F256D" w:rsidTr="00BD74E3">
        <w:trPr>
          <w:trHeight w:val="70"/>
          <w:jc w:val="center"/>
        </w:trPr>
        <w:tc>
          <w:tcPr>
            <w:tcW w:w="4513" w:type="dxa"/>
            <w:tcBorders>
              <w:top w:val="single" w:sz="4" w:space="0" w:color="auto"/>
              <w:left w:val="thinThickSmallGap" w:sz="24" w:space="0" w:color="auto"/>
              <w:bottom w:val="nil"/>
              <w:right w:val="single" w:sz="4" w:space="0" w:color="auto"/>
            </w:tcBorders>
            <w:vAlign w:val="center"/>
          </w:tcPr>
          <w:p w:rsidR="00F63302" w:rsidRPr="000F256D" w:rsidRDefault="00F63302" w:rsidP="002A36C3">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7.2. Skladištenje:</w:t>
            </w:r>
          </w:p>
        </w:tc>
        <w:tc>
          <w:tcPr>
            <w:tcW w:w="6493" w:type="dxa"/>
            <w:tcBorders>
              <w:top w:val="single" w:sz="4" w:space="0" w:color="auto"/>
              <w:left w:val="single" w:sz="4" w:space="0" w:color="auto"/>
              <w:bottom w:val="nil"/>
              <w:right w:val="thickThinSmallGap" w:sz="24" w:space="0" w:color="auto"/>
            </w:tcBorders>
            <w:vAlign w:val="center"/>
          </w:tcPr>
          <w:p w:rsidR="00F63302" w:rsidRPr="000F256D" w:rsidRDefault="00F63302" w:rsidP="002A36C3">
            <w:pPr>
              <w:autoSpaceDE w:val="0"/>
              <w:autoSpaceDN w:val="0"/>
              <w:adjustRightInd w:val="0"/>
              <w:spacing w:after="0"/>
              <w:rPr>
                <w:rFonts w:ascii="Times New Roman" w:hAnsi="Times New Roman" w:cs="Times New Roman"/>
              </w:rPr>
            </w:pPr>
          </w:p>
        </w:tc>
      </w:tr>
      <w:tr w:rsidR="00F63302" w:rsidRPr="000F256D" w:rsidTr="00BD74E3">
        <w:trPr>
          <w:trHeight w:val="80"/>
          <w:jc w:val="center"/>
        </w:trPr>
        <w:tc>
          <w:tcPr>
            <w:tcW w:w="4513" w:type="dxa"/>
            <w:tcBorders>
              <w:top w:val="nil"/>
              <w:left w:val="thinThickSmallGap" w:sz="24" w:space="0" w:color="auto"/>
              <w:bottom w:val="nil"/>
              <w:right w:val="single" w:sz="4" w:space="0" w:color="auto"/>
            </w:tcBorders>
            <w:vAlign w:val="center"/>
          </w:tcPr>
          <w:p w:rsidR="00F63302" w:rsidRDefault="00F63302" w:rsidP="00117B76">
            <w:pPr>
              <w:autoSpaceDE w:val="0"/>
              <w:autoSpaceDN w:val="0"/>
              <w:adjustRightInd w:val="0"/>
              <w:spacing w:after="0"/>
              <w:rPr>
                <w:rFonts w:ascii="Times New Roman" w:hAnsi="Times New Roman" w:cs="Times New Roman"/>
                <w:b/>
                <w:i/>
              </w:rPr>
            </w:pPr>
            <w:r w:rsidRPr="000F256D">
              <w:rPr>
                <w:rFonts w:ascii="Times New Roman" w:hAnsi="Times New Roman" w:cs="Times New Roman"/>
                <w:b/>
                <w:bCs/>
                <w:i/>
              </w:rPr>
              <w:t>T</w:t>
            </w:r>
            <w:r w:rsidRPr="000F256D">
              <w:rPr>
                <w:rFonts w:ascii="Times New Roman" w:hAnsi="Times New Roman" w:cs="Times New Roman"/>
                <w:b/>
                <w:i/>
              </w:rPr>
              <w:t>ehničke mere i uslovi skladištenja:</w:t>
            </w:r>
          </w:p>
          <w:p w:rsidR="00C9196A" w:rsidRDefault="00C9196A" w:rsidP="00117B76">
            <w:pPr>
              <w:autoSpaceDE w:val="0"/>
              <w:autoSpaceDN w:val="0"/>
              <w:adjustRightInd w:val="0"/>
              <w:spacing w:after="0"/>
              <w:rPr>
                <w:rFonts w:ascii="Times New Roman" w:hAnsi="Times New Roman" w:cs="Times New Roman"/>
                <w:b/>
                <w:i/>
              </w:rPr>
            </w:pPr>
          </w:p>
          <w:p w:rsidR="00C9196A" w:rsidRDefault="00C9196A" w:rsidP="00117B76">
            <w:pPr>
              <w:autoSpaceDE w:val="0"/>
              <w:autoSpaceDN w:val="0"/>
              <w:adjustRightInd w:val="0"/>
              <w:spacing w:after="0"/>
              <w:rPr>
                <w:rFonts w:ascii="Times New Roman" w:hAnsi="Times New Roman" w:cs="Times New Roman"/>
                <w:b/>
                <w:i/>
              </w:rPr>
            </w:pPr>
          </w:p>
          <w:p w:rsidR="00C9196A" w:rsidRPr="000F256D" w:rsidRDefault="00C9196A" w:rsidP="00117B76">
            <w:pPr>
              <w:autoSpaceDE w:val="0"/>
              <w:autoSpaceDN w:val="0"/>
              <w:adjustRightInd w:val="0"/>
              <w:spacing w:after="0"/>
              <w:rPr>
                <w:rFonts w:ascii="Times New Roman" w:hAnsi="Times New Roman" w:cs="Times New Roman"/>
                <w:bCs/>
              </w:rPr>
            </w:pPr>
          </w:p>
        </w:tc>
        <w:tc>
          <w:tcPr>
            <w:tcW w:w="6493" w:type="dxa"/>
            <w:tcBorders>
              <w:top w:val="nil"/>
              <w:left w:val="single" w:sz="4" w:space="0" w:color="auto"/>
              <w:bottom w:val="nil"/>
              <w:right w:val="thickThinSmallGap" w:sz="24" w:space="0" w:color="auto"/>
            </w:tcBorders>
            <w:vAlign w:val="center"/>
          </w:tcPr>
          <w:p w:rsidR="00F63302" w:rsidRPr="000F256D" w:rsidRDefault="0049521E" w:rsidP="00A7010F">
            <w:pPr>
              <w:autoSpaceDE w:val="0"/>
              <w:autoSpaceDN w:val="0"/>
              <w:adjustRightInd w:val="0"/>
              <w:spacing w:after="0"/>
              <w:jc w:val="both"/>
              <w:rPr>
                <w:rFonts w:ascii="Times New Roman" w:hAnsi="Times New Roman" w:cs="Times New Roman"/>
              </w:rPr>
            </w:pPr>
            <w:r w:rsidRPr="000F256D">
              <w:rPr>
                <w:rFonts w:ascii="Times New Roman" w:hAnsi="Times New Roman" w:cs="Times New Roman"/>
              </w:rPr>
              <w:t xml:space="preserve">Skladištiti na suvom mestu, držati dalje </w:t>
            </w:r>
            <w:r w:rsidR="00A7010F">
              <w:rPr>
                <w:rFonts w:ascii="Times New Roman" w:hAnsi="Times New Roman" w:cs="Times New Roman"/>
              </w:rPr>
              <w:t>od nekompatibilnih materija kao što su interhalogeni i jake kiseline</w:t>
            </w:r>
            <w:r w:rsidR="00A8412C" w:rsidRPr="000F256D">
              <w:rPr>
                <w:rFonts w:ascii="Times New Roman" w:hAnsi="Times New Roman" w:cs="Times New Roman"/>
              </w:rPr>
              <w:t xml:space="preserve">. </w:t>
            </w:r>
            <w:r w:rsidR="00A7010F">
              <w:rPr>
                <w:rFonts w:ascii="Times New Roman" w:hAnsi="Times New Roman" w:cs="Times New Roman"/>
              </w:rPr>
              <w:t>Izbegavati kontakt sa vodom-proizvod reaguje egzotermno sa vodom i nastaje magnezijum hidroksid.</w:t>
            </w:r>
          </w:p>
        </w:tc>
      </w:tr>
      <w:tr w:rsidR="00F63302" w:rsidRPr="000F256D" w:rsidTr="00BD74E3">
        <w:trPr>
          <w:trHeight w:val="70"/>
          <w:jc w:val="center"/>
        </w:trPr>
        <w:tc>
          <w:tcPr>
            <w:tcW w:w="4513" w:type="dxa"/>
            <w:tcBorders>
              <w:top w:val="single" w:sz="4" w:space="0" w:color="auto"/>
              <w:left w:val="thinThickSmallGap" w:sz="24" w:space="0" w:color="auto"/>
              <w:bottom w:val="nil"/>
              <w:right w:val="single" w:sz="4" w:space="0" w:color="auto"/>
            </w:tcBorders>
            <w:vAlign w:val="center"/>
          </w:tcPr>
          <w:p w:rsidR="00F63302" w:rsidRPr="000F256D" w:rsidRDefault="00F63302" w:rsidP="002A36C3">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 Ambalažni materijali:</w:t>
            </w:r>
          </w:p>
        </w:tc>
        <w:tc>
          <w:tcPr>
            <w:tcW w:w="6493" w:type="dxa"/>
            <w:tcBorders>
              <w:top w:val="single" w:sz="4" w:space="0" w:color="auto"/>
              <w:left w:val="single" w:sz="4" w:space="0" w:color="auto"/>
              <w:bottom w:val="nil"/>
              <w:right w:val="thickThinSmallGap" w:sz="24" w:space="0" w:color="auto"/>
            </w:tcBorders>
            <w:vAlign w:val="center"/>
          </w:tcPr>
          <w:p w:rsidR="00F63302" w:rsidRPr="000F256D" w:rsidRDefault="00F63302" w:rsidP="002A36C3">
            <w:pPr>
              <w:autoSpaceDE w:val="0"/>
              <w:autoSpaceDN w:val="0"/>
              <w:adjustRightInd w:val="0"/>
              <w:spacing w:after="0"/>
              <w:rPr>
                <w:rFonts w:ascii="Times New Roman" w:hAnsi="Times New Roman" w:cs="Times New Roman"/>
              </w:rPr>
            </w:pPr>
          </w:p>
        </w:tc>
      </w:tr>
      <w:tr w:rsidR="00F63302" w:rsidRPr="000F256D" w:rsidTr="00BD74E3">
        <w:trPr>
          <w:trHeight w:val="80"/>
          <w:jc w:val="center"/>
        </w:trPr>
        <w:tc>
          <w:tcPr>
            <w:tcW w:w="4513" w:type="dxa"/>
            <w:tcBorders>
              <w:top w:val="nil"/>
              <w:left w:val="thinThickSmallGap" w:sz="24" w:space="0" w:color="auto"/>
              <w:bottom w:val="nil"/>
              <w:right w:val="single" w:sz="4" w:space="0" w:color="auto"/>
            </w:tcBorders>
          </w:tcPr>
          <w:p w:rsidR="00F63302" w:rsidRPr="000F256D" w:rsidRDefault="00F63302" w:rsidP="00036A51">
            <w:pPr>
              <w:autoSpaceDE w:val="0"/>
              <w:autoSpaceDN w:val="0"/>
              <w:adjustRightInd w:val="0"/>
              <w:spacing w:before="240" w:after="0"/>
              <w:jc w:val="right"/>
              <w:rPr>
                <w:rFonts w:ascii="Times New Roman" w:hAnsi="Times New Roman" w:cs="Times New Roman"/>
                <w:b/>
                <w:bCs/>
              </w:rPr>
            </w:pPr>
            <w:r w:rsidRPr="000F256D">
              <w:rPr>
                <w:rFonts w:ascii="Times New Roman" w:hAnsi="Times New Roman" w:cs="Times New Roman"/>
                <w:b/>
                <w:i/>
              </w:rPr>
              <w:t>Prikladni:</w:t>
            </w:r>
          </w:p>
        </w:tc>
        <w:tc>
          <w:tcPr>
            <w:tcW w:w="6493" w:type="dxa"/>
            <w:tcBorders>
              <w:top w:val="nil"/>
              <w:left w:val="single" w:sz="4" w:space="0" w:color="auto"/>
              <w:bottom w:val="nil"/>
              <w:right w:val="thickThinSmallGap" w:sz="24" w:space="0" w:color="auto"/>
            </w:tcBorders>
            <w:vAlign w:val="center"/>
          </w:tcPr>
          <w:p w:rsidR="00F63302" w:rsidRPr="000F256D" w:rsidRDefault="00EC2B94" w:rsidP="00036A51">
            <w:pPr>
              <w:autoSpaceDE w:val="0"/>
              <w:autoSpaceDN w:val="0"/>
              <w:adjustRightInd w:val="0"/>
              <w:spacing w:before="240" w:after="0"/>
              <w:rPr>
                <w:rFonts w:ascii="Times New Roman" w:hAnsi="Times New Roman" w:cs="Times New Roman"/>
              </w:rPr>
            </w:pPr>
            <w:r w:rsidRPr="000F256D">
              <w:rPr>
                <w:rFonts w:ascii="Times New Roman" w:hAnsi="Times New Roman" w:cs="Times New Roman"/>
              </w:rPr>
              <w:t>Nije naznačeno</w:t>
            </w:r>
            <w:r w:rsidR="00F63302" w:rsidRPr="000F256D">
              <w:rPr>
                <w:rFonts w:ascii="Times New Roman" w:hAnsi="Times New Roman" w:cs="Times New Roman"/>
              </w:rPr>
              <w:t>.</w:t>
            </w:r>
          </w:p>
        </w:tc>
      </w:tr>
      <w:tr w:rsidR="00F63302" w:rsidRPr="000F256D" w:rsidTr="00BD74E3">
        <w:trPr>
          <w:trHeight w:val="80"/>
          <w:jc w:val="center"/>
        </w:trPr>
        <w:tc>
          <w:tcPr>
            <w:tcW w:w="4513" w:type="dxa"/>
            <w:tcBorders>
              <w:top w:val="nil"/>
              <w:left w:val="thinThickSmallGap" w:sz="24" w:space="0" w:color="auto"/>
              <w:bottom w:val="thickThinSmallGap" w:sz="24" w:space="0" w:color="auto"/>
              <w:right w:val="single" w:sz="4" w:space="0" w:color="auto"/>
            </w:tcBorders>
          </w:tcPr>
          <w:p w:rsidR="00F63302" w:rsidRPr="000F256D" w:rsidRDefault="00F63302" w:rsidP="002866E7">
            <w:pPr>
              <w:autoSpaceDE w:val="0"/>
              <w:autoSpaceDN w:val="0"/>
              <w:adjustRightInd w:val="0"/>
              <w:spacing w:after="0"/>
              <w:jc w:val="right"/>
              <w:rPr>
                <w:rFonts w:ascii="Times New Roman" w:hAnsi="Times New Roman" w:cs="Times New Roman"/>
                <w:b/>
                <w:i/>
              </w:rPr>
            </w:pPr>
            <w:r w:rsidRPr="000F256D">
              <w:rPr>
                <w:rFonts w:ascii="Times New Roman" w:hAnsi="Times New Roman" w:cs="Times New Roman"/>
                <w:b/>
                <w:i/>
              </w:rPr>
              <w:t>Neprikladni:</w:t>
            </w:r>
          </w:p>
        </w:tc>
        <w:tc>
          <w:tcPr>
            <w:tcW w:w="6493" w:type="dxa"/>
            <w:tcBorders>
              <w:top w:val="nil"/>
              <w:left w:val="single" w:sz="4" w:space="0" w:color="auto"/>
              <w:bottom w:val="thickThinSmallGap" w:sz="24" w:space="0" w:color="auto"/>
              <w:right w:val="thickThinSmallGap" w:sz="24" w:space="0" w:color="auto"/>
            </w:tcBorders>
            <w:vAlign w:val="center"/>
          </w:tcPr>
          <w:p w:rsidR="00F63302" w:rsidRPr="000F256D" w:rsidRDefault="00F63302" w:rsidP="002866E7">
            <w:pPr>
              <w:autoSpaceDE w:val="0"/>
              <w:autoSpaceDN w:val="0"/>
              <w:adjustRightInd w:val="0"/>
              <w:spacing w:after="0"/>
              <w:rPr>
                <w:rFonts w:ascii="Times New Roman" w:hAnsi="Times New Roman" w:cs="Times New Roman"/>
              </w:rPr>
            </w:pPr>
            <w:r w:rsidRPr="000F256D">
              <w:rPr>
                <w:rFonts w:ascii="Times New Roman" w:hAnsi="Times New Roman" w:cs="Times New Roman"/>
              </w:rPr>
              <w:t>Nije naznačeno.</w:t>
            </w:r>
          </w:p>
        </w:tc>
      </w:tr>
    </w:tbl>
    <w:p w:rsidR="00036A51" w:rsidRPr="000F256D" w:rsidRDefault="00036A51" w:rsidP="00036A51">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r w:rsidRPr="000F256D">
        <w:rPr>
          <w:rFonts w:ascii="Times New Roman" w:hAnsi="Times New Roman" w:cs="Times New Roman"/>
          <w:i/>
          <w:sz w:val="20"/>
          <w:szCs w:val="20"/>
          <w:lang w:val="sr-Latn-RS"/>
        </w:rPr>
        <w:t>)</w:t>
      </w:r>
    </w:p>
    <w:p w:rsidR="00036A51" w:rsidRPr="000F256D" w:rsidRDefault="00036A51" w:rsidP="00036A51">
      <w:pPr>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036A51" w:rsidRPr="000F256D" w:rsidRDefault="00036A51" w:rsidP="00036A51">
      <w:pPr>
        <w:jc w:val="right"/>
        <w:rPr>
          <w:rFonts w:ascii="Times New Roman" w:hAnsi="Times New Roman" w:cs="Times New Roman"/>
        </w:rPr>
      </w:pPr>
      <w:r w:rsidRPr="000F256D">
        <w:rPr>
          <w:rFonts w:ascii="Times New Roman" w:hAnsi="Times New Roman" w:cs="Times New Roman"/>
        </w:rPr>
        <w:t>Strana 3/</w:t>
      </w:r>
      <w:r w:rsidR="002E2A79">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1090"/>
        <w:gridCol w:w="6"/>
        <w:gridCol w:w="508"/>
        <w:gridCol w:w="5953"/>
      </w:tblGrid>
      <w:tr w:rsidR="00F63302" w:rsidRPr="000F256D" w:rsidTr="006B59F2">
        <w:trPr>
          <w:trHeight w:val="90"/>
          <w:jc w:val="center"/>
        </w:trPr>
        <w:tc>
          <w:tcPr>
            <w:tcW w:w="1100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63302" w:rsidRPr="000F256D" w:rsidRDefault="00F63302" w:rsidP="000E3E04">
            <w:pPr>
              <w:autoSpaceDE w:val="0"/>
              <w:autoSpaceDN w:val="0"/>
              <w:adjustRightInd w:val="0"/>
              <w:spacing w:after="0"/>
              <w:rPr>
                <w:rFonts w:ascii="Times New Roman" w:hAnsi="Times New Roman" w:cs="Times New Roman"/>
                <w:sz w:val="24"/>
                <w:szCs w:val="24"/>
              </w:rPr>
            </w:pPr>
            <w:r w:rsidRPr="000F256D">
              <w:rPr>
                <w:rFonts w:ascii="Times New Roman" w:hAnsi="Times New Roman" w:cs="Times New Roman"/>
                <w:b/>
                <w:bCs/>
                <w:sz w:val="24"/>
                <w:szCs w:val="24"/>
              </w:rPr>
              <w:lastRenderedPageBreak/>
              <w:t>8. KONTROLA IZLOŽENOSTI I LIČNA ZAŠTITA</w:t>
            </w:r>
          </w:p>
        </w:tc>
      </w:tr>
      <w:tr w:rsidR="00EC2B94" w:rsidRPr="000F256D" w:rsidTr="006B59F2">
        <w:trPr>
          <w:trHeight w:val="152"/>
          <w:jc w:val="center"/>
        </w:trPr>
        <w:tc>
          <w:tcPr>
            <w:tcW w:w="11006" w:type="dxa"/>
            <w:gridSpan w:val="5"/>
            <w:tcBorders>
              <w:top w:val="single" w:sz="4" w:space="0" w:color="auto"/>
              <w:left w:val="thinThickSmallGap" w:sz="24" w:space="0" w:color="auto"/>
              <w:bottom w:val="double" w:sz="4" w:space="0" w:color="auto"/>
              <w:right w:val="thickThinSmallGap" w:sz="24" w:space="0" w:color="auto"/>
            </w:tcBorders>
            <w:vAlign w:val="center"/>
          </w:tcPr>
          <w:p w:rsidR="00036A51" w:rsidRDefault="00EC2B94" w:rsidP="00117B76">
            <w:pPr>
              <w:autoSpaceDE w:val="0"/>
              <w:autoSpaceDN w:val="0"/>
              <w:adjustRightInd w:val="0"/>
              <w:rPr>
                <w:rFonts w:ascii="Times New Roman" w:hAnsi="Times New Roman" w:cs="Times New Roman"/>
                <w:b/>
                <w:bCs/>
              </w:rPr>
            </w:pPr>
            <w:r w:rsidRPr="000F256D">
              <w:rPr>
                <w:rFonts w:ascii="Times New Roman" w:hAnsi="Times New Roman" w:cs="Times New Roman"/>
                <w:b/>
                <w:bCs/>
              </w:rPr>
              <w:t>8.1. Kontrola izloženosti:</w:t>
            </w:r>
          </w:p>
          <w:p w:rsidR="00C9196A" w:rsidRPr="000F256D" w:rsidRDefault="00C9196A" w:rsidP="00C9196A">
            <w:pPr>
              <w:autoSpaceDE w:val="0"/>
              <w:autoSpaceDN w:val="0"/>
              <w:adjustRightInd w:val="0"/>
              <w:spacing w:after="0"/>
              <w:rPr>
                <w:rFonts w:ascii="Times New Roman" w:hAnsi="Times New Roman" w:cs="Times New Roman"/>
              </w:rPr>
            </w:pPr>
            <w:r>
              <w:rPr>
                <w:rFonts w:ascii="Times New Roman" w:hAnsi="Times New Roman" w:cs="Times New Roman"/>
                <w:b/>
                <w:bCs/>
              </w:rPr>
              <w:t>Granične vrednosti izloženosti:</w:t>
            </w:r>
          </w:p>
        </w:tc>
      </w:tr>
      <w:tr w:rsidR="00E015DF" w:rsidRPr="000F256D" w:rsidTr="00E015DF">
        <w:trPr>
          <w:trHeight w:val="50"/>
          <w:jc w:val="center"/>
        </w:trPr>
        <w:tc>
          <w:tcPr>
            <w:tcW w:w="3449" w:type="dxa"/>
            <w:tcBorders>
              <w:top w:val="double" w:sz="4" w:space="0" w:color="auto"/>
              <w:left w:val="thinThickSmallGap" w:sz="24" w:space="0" w:color="auto"/>
              <w:bottom w:val="single" w:sz="4" w:space="0" w:color="auto"/>
              <w:right w:val="single" w:sz="4" w:space="0" w:color="auto"/>
            </w:tcBorders>
            <w:vAlign w:val="center"/>
          </w:tcPr>
          <w:p w:rsidR="00E015DF" w:rsidRPr="00E015DF" w:rsidRDefault="00E015DF" w:rsidP="00E015DF">
            <w:pPr>
              <w:autoSpaceDE w:val="0"/>
              <w:autoSpaceDN w:val="0"/>
              <w:adjustRightInd w:val="0"/>
              <w:spacing w:after="0"/>
              <w:rPr>
                <w:rFonts w:ascii="Times New Roman" w:hAnsi="Times New Roman" w:cs="Times New Roman"/>
                <w:b/>
                <w:bCs/>
              </w:rPr>
            </w:pPr>
            <w:r w:rsidRPr="00E015DF">
              <w:rPr>
                <w:rFonts w:ascii="Times New Roman" w:hAnsi="Times New Roman" w:cs="Times New Roman"/>
                <w:b/>
                <w:bCs/>
              </w:rPr>
              <w:t>Nepoželjne čestice</w:t>
            </w:r>
          </w:p>
          <w:p w:rsidR="00E015DF" w:rsidRPr="00E015DF" w:rsidRDefault="00E015DF" w:rsidP="00E015DF">
            <w:pPr>
              <w:autoSpaceDE w:val="0"/>
              <w:autoSpaceDN w:val="0"/>
              <w:adjustRightInd w:val="0"/>
              <w:spacing w:after="0"/>
              <w:rPr>
                <w:rFonts w:ascii="Times New Roman" w:hAnsi="Times New Roman" w:cs="Times New Roman"/>
                <w:b/>
                <w:bCs/>
              </w:rPr>
            </w:pPr>
            <w:r w:rsidRPr="00E015DF">
              <w:rPr>
                <w:rFonts w:ascii="Times New Roman" w:hAnsi="Times New Roman" w:cs="Times New Roman"/>
                <w:b/>
                <w:bCs/>
              </w:rPr>
              <w:t>(nespecifični inertni prah)</w:t>
            </w:r>
          </w:p>
        </w:tc>
        <w:tc>
          <w:tcPr>
            <w:tcW w:w="1604" w:type="dxa"/>
            <w:gridSpan w:val="3"/>
            <w:tcBorders>
              <w:top w:val="double" w:sz="4" w:space="0" w:color="auto"/>
              <w:left w:val="single" w:sz="4" w:space="0" w:color="auto"/>
              <w:bottom w:val="single" w:sz="4" w:space="0" w:color="auto"/>
              <w:right w:val="single" w:sz="4" w:space="0" w:color="auto"/>
            </w:tcBorders>
            <w:vAlign w:val="center"/>
          </w:tcPr>
          <w:p w:rsidR="00E015DF" w:rsidRPr="00E015DF" w:rsidRDefault="00E015DF" w:rsidP="00E015DF">
            <w:pPr>
              <w:autoSpaceDE w:val="0"/>
              <w:autoSpaceDN w:val="0"/>
              <w:adjustRightInd w:val="0"/>
              <w:spacing w:after="0"/>
              <w:rPr>
                <w:rFonts w:ascii="Times New Roman" w:hAnsi="Times New Roman" w:cs="Times New Roman"/>
                <w:b/>
                <w:bCs/>
              </w:rPr>
            </w:pPr>
            <w:r w:rsidRPr="00E015DF">
              <w:rPr>
                <w:rFonts w:ascii="Times New Roman" w:hAnsi="Times New Roman" w:cs="Times New Roman"/>
                <w:b/>
                <w:bCs/>
              </w:rPr>
              <w:t>TLV (mg/m</w:t>
            </w:r>
            <w:r w:rsidRPr="00E015DF">
              <w:rPr>
                <w:rFonts w:ascii="Times New Roman" w:hAnsi="Times New Roman" w:cs="Times New Roman"/>
                <w:b/>
                <w:bCs/>
                <w:vertAlign w:val="superscript"/>
              </w:rPr>
              <w:t>3</w:t>
            </w:r>
            <w:r w:rsidRPr="00E015DF">
              <w:rPr>
                <w:rFonts w:ascii="Times New Roman" w:hAnsi="Times New Roman" w:cs="Times New Roman"/>
                <w:b/>
                <w:bCs/>
              </w:rPr>
              <w:t>)</w:t>
            </w:r>
          </w:p>
          <w:p w:rsidR="00E015DF" w:rsidRPr="00E015DF" w:rsidRDefault="00E015DF" w:rsidP="00E015DF">
            <w:pPr>
              <w:autoSpaceDE w:val="0"/>
              <w:autoSpaceDN w:val="0"/>
              <w:adjustRightInd w:val="0"/>
              <w:spacing w:after="0"/>
              <w:rPr>
                <w:rFonts w:ascii="Times New Roman" w:hAnsi="Times New Roman" w:cs="Times New Roman"/>
                <w:b/>
                <w:bCs/>
              </w:rPr>
            </w:pPr>
            <w:r>
              <w:rPr>
                <w:rFonts w:ascii="Times New Roman" w:hAnsi="Times New Roman" w:cs="Times New Roman"/>
                <w:b/>
                <w:bCs/>
              </w:rPr>
              <w:t>k</w:t>
            </w:r>
            <w:r w:rsidRPr="00E015DF">
              <w:rPr>
                <w:rFonts w:ascii="Times New Roman" w:hAnsi="Times New Roman" w:cs="Times New Roman"/>
                <w:b/>
                <w:bCs/>
              </w:rPr>
              <w:t>ao TWA</w:t>
            </w:r>
          </w:p>
        </w:tc>
        <w:tc>
          <w:tcPr>
            <w:tcW w:w="5953" w:type="dxa"/>
            <w:tcBorders>
              <w:top w:val="double" w:sz="4" w:space="0" w:color="auto"/>
              <w:left w:val="single" w:sz="4" w:space="0" w:color="auto"/>
              <w:bottom w:val="single" w:sz="4" w:space="0" w:color="auto"/>
              <w:right w:val="thickThinSmallGap" w:sz="24" w:space="0" w:color="auto"/>
            </w:tcBorders>
            <w:vAlign w:val="center"/>
          </w:tcPr>
          <w:p w:rsidR="00E015DF" w:rsidRPr="00E015DF" w:rsidRDefault="00E015DF" w:rsidP="00E015DF">
            <w:pPr>
              <w:autoSpaceDE w:val="0"/>
              <w:autoSpaceDN w:val="0"/>
              <w:adjustRightInd w:val="0"/>
              <w:spacing w:after="0"/>
              <w:rPr>
                <w:rFonts w:ascii="Times New Roman" w:hAnsi="Times New Roman" w:cs="Times New Roman"/>
                <w:b/>
                <w:bCs/>
              </w:rPr>
            </w:pPr>
            <w:r w:rsidRPr="00E015DF">
              <w:rPr>
                <w:rFonts w:ascii="Times New Roman" w:hAnsi="Times New Roman" w:cs="Times New Roman"/>
                <w:b/>
                <w:bCs/>
              </w:rPr>
              <w:t>Država/Uprava</w:t>
            </w:r>
          </w:p>
        </w:tc>
      </w:tr>
      <w:tr w:rsidR="00E015DF" w:rsidRPr="000F256D" w:rsidTr="00E015DF">
        <w:trPr>
          <w:trHeight w:val="278"/>
          <w:jc w:val="center"/>
        </w:trPr>
        <w:tc>
          <w:tcPr>
            <w:tcW w:w="3449" w:type="dxa"/>
            <w:tcBorders>
              <w:top w:val="single" w:sz="4" w:space="0" w:color="auto"/>
              <w:left w:val="thinThickSmallGap" w:sz="24" w:space="0" w:color="auto"/>
              <w:bottom w:val="nil"/>
              <w:right w:val="single" w:sz="4" w:space="0" w:color="auto"/>
            </w:tcBorders>
            <w:vAlign w:val="center"/>
          </w:tcPr>
          <w:p w:rsidR="00E015DF" w:rsidRPr="000F256D" w:rsidRDefault="00E015DF" w:rsidP="00E015DF">
            <w:pPr>
              <w:autoSpaceDE w:val="0"/>
              <w:autoSpaceDN w:val="0"/>
              <w:adjustRightInd w:val="0"/>
              <w:spacing w:after="0"/>
              <w:rPr>
                <w:rFonts w:ascii="Times New Roman" w:hAnsi="Times New Roman" w:cs="Times New Roman"/>
                <w:b/>
                <w:bCs/>
              </w:rPr>
            </w:pPr>
            <w:r>
              <w:rPr>
                <w:rFonts w:ascii="Times New Roman" w:hAnsi="Times New Roman" w:cs="Times New Roman"/>
                <w:b/>
                <w:bCs/>
              </w:rPr>
              <w:t>Respiratorna prašina</w:t>
            </w:r>
          </w:p>
        </w:tc>
        <w:tc>
          <w:tcPr>
            <w:tcW w:w="1604" w:type="dxa"/>
            <w:gridSpan w:val="3"/>
            <w:tcBorders>
              <w:top w:val="single" w:sz="4" w:space="0" w:color="auto"/>
              <w:left w:val="single" w:sz="4" w:space="0" w:color="auto"/>
              <w:bottom w:val="nil"/>
              <w:right w:val="single" w:sz="4" w:space="0" w:color="auto"/>
            </w:tcBorders>
            <w:vAlign w:val="center"/>
          </w:tcPr>
          <w:p w:rsidR="00E015DF" w:rsidRPr="000F256D" w:rsidRDefault="00E015DF" w:rsidP="00E015DF">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3</w:t>
            </w:r>
          </w:p>
        </w:tc>
        <w:tc>
          <w:tcPr>
            <w:tcW w:w="5953" w:type="dxa"/>
            <w:tcBorders>
              <w:top w:val="single" w:sz="4" w:space="0" w:color="auto"/>
              <w:left w:val="single" w:sz="4" w:space="0" w:color="auto"/>
              <w:bottom w:val="nil"/>
              <w:right w:val="thickThinSmallGap" w:sz="24" w:space="0" w:color="auto"/>
            </w:tcBorders>
            <w:vAlign w:val="center"/>
          </w:tcPr>
          <w:p w:rsidR="00E015DF" w:rsidRPr="000F256D" w:rsidRDefault="00E015DF" w:rsidP="00E015DF">
            <w:pPr>
              <w:autoSpaceDE w:val="0"/>
              <w:autoSpaceDN w:val="0"/>
              <w:adjustRightInd w:val="0"/>
              <w:spacing w:after="0"/>
              <w:rPr>
                <w:rFonts w:ascii="Times New Roman" w:hAnsi="Times New Roman" w:cs="Times New Roman"/>
                <w:bCs/>
              </w:rPr>
            </w:pPr>
            <w:r>
              <w:rPr>
                <w:rFonts w:ascii="Times New Roman" w:hAnsi="Times New Roman" w:cs="Times New Roman"/>
                <w:bCs/>
              </w:rPr>
              <w:t>Belgija, Italija, Španija, Nemačka</w:t>
            </w:r>
          </w:p>
        </w:tc>
      </w:tr>
      <w:tr w:rsidR="00E015DF" w:rsidRPr="000F256D" w:rsidTr="00E015DF">
        <w:trPr>
          <w:trHeight w:val="278"/>
          <w:jc w:val="center"/>
        </w:trPr>
        <w:tc>
          <w:tcPr>
            <w:tcW w:w="3449" w:type="dxa"/>
            <w:tcBorders>
              <w:top w:val="nil"/>
              <w:left w:val="thinThickSmallGap" w:sz="24" w:space="0" w:color="auto"/>
              <w:bottom w:val="nil"/>
              <w:right w:val="single" w:sz="4" w:space="0" w:color="auto"/>
            </w:tcBorders>
            <w:vAlign w:val="center"/>
          </w:tcPr>
          <w:p w:rsidR="00E015DF" w:rsidRDefault="00E015DF" w:rsidP="00E015DF">
            <w:pPr>
              <w:autoSpaceDE w:val="0"/>
              <w:autoSpaceDN w:val="0"/>
              <w:adjustRightInd w:val="0"/>
              <w:spacing w:after="0"/>
              <w:rPr>
                <w:rFonts w:ascii="Times New Roman" w:hAnsi="Times New Roman" w:cs="Times New Roman"/>
                <w:b/>
                <w:bCs/>
              </w:rPr>
            </w:pPr>
          </w:p>
        </w:tc>
        <w:tc>
          <w:tcPr>
            <w:tcW w:w="1604" w:type="dxa"/>
            <w:gridSpan w:val="3"/>
            <w:tcBorders>
              <w:top w:val="nil"/>
              <w:left w:val="single" w:sz="4" w:space="0" w:color="auto"/>
              <w:bottom w:val="nil"/>
              <w:right w:val="single" w:sz="4" w:space="0" w:color="auto"/>
            </w:tcBorders>
            <w:vAlign w:val="center"/>
          </w:tcPr>
          <w:p w:rsidR="00E015DF" w:rsidRDefault="00E015DF" w:rsidP="00E015DF">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4</w:t>
            </w:r>
          </w:p>
        </w:tc>
        <w:tc>
          <w:tcPr>
            <w:tcW w:w="5953" w:type="dxa"/>
            <w:tcBorders>
              <w:top w:val="nil"/>
              <w:left w:val="single" w:sz="4" w:space="0" w:color="auto"/>
              <w:bottom w:val="nil"/>
              <w:right w:val="thickThinSmallGap" w:sz="24" w:space="0" w:color="auto"/>
            </w:tcBorders>
            <w:vAlign w:val="center"/>
          </w:tcPr>
          <w:p w:rsidR="00E015DF" w:rsidRDefault="00E015DF" w:rsidP="00E015DF">
            <w:pPr>
              <w:autoSpaceDE w:val="0"/>
              <w:autoSpaceDN w:val="0"/>
              <w:adjustRightInd w:val="0"/>
              <w:spacing w:after="0"/>
              <w:rPr>
                <w:rFonts w:ascii="Times New Roman" w:hAnsi="Times New Roman" w:cs="Times New Roman"/>
                <w:bCs/>
              </w:rPr>
            </w:pPr>
            <w:r>
              <w:rPr>
                <w:rFonts w:ascii="Times New Roman" w:hAnsi="Times New Roman" w:cs="Times New Roman"/>
                <w:bCs/>
              </w:rPr>
              <w:t>Irska, UK, Bugarska</w:t>
            </w:r>
          </w:p>
        </w:tc>
      </w:tr>
      <w:tr w:rsidR="00E015DF" w:rsidRPr="000F256D" w:rsidTr="00E015DF">
        <w:trPr>
          <w:trHeight w:val="278"/>
          <w:jc w:val="center"/>
        </w:trPr>
        <w:tc>
          <w:tcPr>
            <w:tcW w:w="3449" w:type="dxa"/>
            <w:tcBorders>
              <w:top w:val="nil"/>
              <w:left w:val="thinThickSmallGap" w:sz="24" w:space="0" w:color="auto"/>
              <w:bottom w:val="nil"/>
              <w:right w:val="single" w:sz="4" w:space="0" w:color="auto"/>
            </w:tcBorders>
            <w:vAlign w:val="center"/>
          </w:tcPr>
          <w:p w:rsidR="00E015DF" w:rsidRDefault="00E015DF" w:rsidP="00E015DF">
            <w:pPr>
              <w:autoSpaceDE w:val="0"/>
              <w:autoSpaceDN w:val="0"/>
              <w:adjustRightInd w:val="0"/>
              <w:spacing w:after="0"/>
              <w:rPr>
                <w:rFonts w:ascii="Times New Roman" w:hAnsi="Times New Roman" w:cs="Times New Roman"/>
                <w:b/>
                <w:bCs/>
              </w:rPr>
            </w:pPr>
          </w:p>
        </w:tc>
        <w:tc>
          <w:tcPr>
            <w:tcW w:w="1604" w:type="dxa"/>
            <w:gridSpan w:val="3"/>
            <w:tcBorders>
              <w:top w:val="nil"/>
              <w:left w:val="single" w:sz="4" w:space="0" w:color="auto"/>
              <w:bottom w:val="nil"/>
              <w:right w:val="single" w:sz="4" w:space="0" w:color="auto"/>
            </w:tcBorders>
            <w:vAlign w:val="center"/>
          </w:tcPr>
          <w:p w:rsidR="00E015DF" w:rsidRDefault="00E015DF" w:rsidP="00E015DF">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5</w:t>
            </w:r>
          </w:p>
        </w:tc>
        <w:tc>
          <w:tcPr>
            <w:tcW w:w="5953" w:type="dxa"/>
            <w:tcBorders>
              <w:top w:val="nil"/>
              <w:left w:val="single" w:sz="4" w:space="0" w:color="auto"/>
              <w:bottom w:val="nil"/>
              <w:right w:val="thickThinSmallGap" w:sz="24" w:space="0" w:color="auto"/>
            </w:tcBorders>
            <w:vAlign w:val="center"/>
          </w:tcPr>
          <w:p w:rsidR="00E015DF" w:rsidRDefault="00E015DF" w:rsidP="00E015DF">
            <w:pPr>
              <w:autoSpaceDE w:val="0"/>
              <w:autoSpaceDN w:val="0"/>
              <w:adjustRightInd w:val="0"/>
              <w:spacing w:after="0"/>
              <w:rPr>
                <w:rFonts w:ascii="Times New Roman" w:hAnsi="Times New Roman" w:cs="Times New Roman"/>
                <w:bCs/>
              </w:rPr>
            </w:pPr>
            <w:r>
              <w:rPr>
                <w:rFonts w:ascii="Times New Roman" w:hAnsi="Times New Roman" w:cs="Times New Roman"/>
                <w:bCs/>
              </w:rPr>
              <w:t>Grčka, Holandija, Francuska, Portugalija, SAD</w:t>
            </w:r>
          </w:p>
        </w:tc>
      </w:tr>
      <w:tr w:rsidR="00E015DF" w:rsidRPr="000F256D" w:rsidTr="00E015DF">
        <w:trPr>
          <w:trHeight w:val="278"/>
          <w:jc w:val="center"/>
        </w:trPr>
        <w:tc>
          <w:tcPr>
            <w:tcW w:w="3449" w:type="dxa"/>
            <w:tcBorders>
              <w:top w:val="nil"/>
              <w:left w:val="thinThickSmallGap" w:sz="24" w:space="0" w:color="auto"/>
              <w:bottom w:val="nil"/>
              <w:right w:val="single" w:sz="4" w:space="0" w:color="auto"/>
            </w:tcBorders>
            <w:vAlign w:val="center"/>
          </w:tcPr>
          <w:p w:rsidR="00E015DF" w:rsidRDefault="00E015DF" w:rsidP="00E015DF">
            <w:pPr>
              <w:autoSpaceDE w:val="0"/>
              <w:autoSpaceDN w:val="0"/>
              <w:adjustRightInd w:val="0"/>
              <w:spacing w:after="0"/>
              <w:rPr>
                <w:rFonts w:ascii="Times New Roman" w:hAnsi="Times New Roman" w:cs="Times New Roman"/>
                <w:b/>
                <w:bCs/>
              </w:rPr>
            </w:pPr>
          </w:p>
        </w:tc>
        <w:tc>
          <w:tcPr>
            <w:tcW w:w="1604" w:type="dxa"/>
            <w:gridSpan w:val="3"/>
            <w:tcBorders>
              <w:top w:val="nil"/>
              <w:left w:val="single" w:sz="4" w:space="0" w:color="auto"/>
              <w:bottom w:val="nil"/>
              <w:right w:val="single" w:sz="4" w:space="0" w:color="auto"/>
            </w:tcBorders>
            <w:vAlign w:val="center"/>
          </w:tcPr>
          <w:p w:rsidR="00E015DF" w:rsidRDefault="00E015DF" w:rsidP="00E015DF">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6</w:t>
            </w:r>
          </w:p>
        </w:tc>
        <w:tc>
          <w:tcPr>
            <w:tcW w:w="5953" w:type="dxa"/>
            <w:tcBorders>
              <w:top w:val="nil"/>
              <w:left w:val="single" w:sz="4" w:space="0" w:color="auto"/>
              <w:bottom w:val="nil"/>
              <w:right w:val="thickThinSmallGap" w:sz="24" w:space="0" w:color="auto"/>
            </w:tcBorders>
            <w:vAlign w:val="center"/>
          </w:tcPr>
          <w:p w:rsidR="00E015DF" w:rsidRDefault="00E015DF" w:rsidP="00E015DF">
            <w:pPr>
              <w:autoSpaceDE w:val="0"/>
              <w:autoSpaceDN w:val="0"/>
              <w:adjustRightInd w:val="0"/>
              <w:spacing w:after="0"/>
              <w:rPr>
                <w:rFonts w:ascii="Times New Roman" w:hAnsi="Times New Roman" w:cs="Times New Roman"/>
                <w:bCs/>
              </w:rPr>
            </w:pPr>
            <w:r>
              <w:rPr>
                <w:rFonts w:ascii="Times New Roman" w:hAnsi="Times New Roman" w:cs="Times New Roman"/>
                <w:bCs/>
              </w:rPr>
              <w:t>Austrija, Švajcarska</w:t>
            </w:r>
          </w:p>
        </w:tc>
      </w:tr>
      <w:tr w:rsidR="00E015DF" w:rsidRPr="000F256D" w:rsidTr="00E015DF">
        <w:trPr>
          <w:trHeight w:val="278"/>
          <w:jc w:val="center"/>
        </w:trPr>
        <w:tc>
          <w:tcPr>
            <w:tcW w:w="3449" w:type="dxa"/>
            <w:tcBorders>
              <w:top w:val="nil"/>
              <w:left w:val="thinThickSmallGap" w:sz="24" w:space="0" w:color="auto"/>
              <w:bottom w:val="single" w:sz="4" w:space="0" w:color="auto"/>
              <w:right w:val="single" w:sz="4" w:space="0" w:color="auto"/>
            </w:tcBorders>
            <w:vAlign w:val="center"/>
          </w:tcPr>
          <w:p w:rsidR="00E015DF" w:rsidRDefault="00E015DF" w:rsidP="00E015DF">
            <w:pPr>
              <w:autoSpaceDE w:val="0"/>
              <w:autoSpaceDN w:val="0"/>
              <w:adjustRightInd w:val="0"/>
              <w:spacing w:after="0"/>
              <w:rPr>
                <w:rFonts w:ascii="Times New Roman" w:hAnsi="Times New Roman" w:cs="Times New Roman"/>
                <w:b/>
                <w:bCs/>
              </w:rPr>
            </w:pPr>
          </w:p>
        </w:tc>
        <w:tc>
          <w:tcPr>
            <w:tcW w:w="1604" w:type="dxa"/>
            <w:gridSpan w:val="3"/>
            <w:tcBorders>
              <w:top w:val="nil"/>
              <w:left w:val="single" w:sz="4" w:space="0" w:color="auto"/>
              <w:bottom w:val="single" w:sz="4" w:space="0" w:color="auto"/>
              <w:right w:val="single" w:sz="4" w:space="0" w:color="auto"/>
            </w:tcBorders>
            <w:vAlign w:val="center"/>
          </w:tcPr>
          <w:p w:rsidR="00E015DF" w:rsidRDefault="00E015DF" w:rsidP="00E015DF">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10</w:t>
            </w:r>
          </w:p>
        </w:tc>
        <w:tc>
          <w:tcPr>
            <w:tcW w:w="5953" w:type="dxa"/>
            <w:tcBorders>
              <w:top w:val="nil"/>
              <w:left w:val="single" w:sz="4" w:space="0" w:color="auto"/>
              <w:bottom w:val="single" w:sz="4" w:space="0" w:color="auto"/>
              <w:right w:val="thickThinSmallGap" w:sz="24" w:space="0" w:color="auto"/>
            </w:tcBorders>
            <w:vAlign w:val="center"/>
          </w:tcPr>
          <w:p w:rsidR="00E015DF" w:rsidRDefault="00E015DF" w:rsidP="00E015DF">
            <w:pPr>
              <w:autoSpaceDE w:val="0"/>
              <w:autoSpaceDN w:val="0"/>
              <w:adjustRightInd w:val="0"/>
              <w:spacing w:after="0"/>
              <w:rPr>
                <w:rFonts w:ascii="Times New Roman" w:hAnsi="Times New Roman" w:cs="Times New Roman"/>
                <w:bCs/>
              </w:rPr>
            </w:pPr>
            <w:r>
              <w:rPr>
                <w:rFonts w:ascii="Times New Roman" w:hAnsi="Times New Roman" w:cs="Times New Roman"/>
                <w:bCs/>
              </w:rPr>
              <w:t>Litvanija, Rumunija</w:t>
            </w:r>
          </w:p>
        </w:tc>
      </w:tr>
      <w:tr w:rsidR="00E015DF" w:rsidRPr="000F256D" w:rsidTr="00E015DF">
        <w:trPr>
          <w:trHeight w:val="278"/>
          <w:jc w:val="center"/>
        </w:trPr>
        <w:tc>
          <w:tcPr>
            <w:tcW w:w="3449" w:type="dxa"/>
            <w:tcBorders>
              <w:top w:val="single" w:sz="4" w:space="0" w:color="auto"/>
              <w:left w:val="thinThickSmallGap" w:sz="24" w:space="0" w:color="auto"/>
              <w:bottom w:val="nil"/>
              <w:right w:val="single" w:sz="4" w:space="0" w:color="auto"/>
            </w:tcBorders>
            <w:vAlign w:val="center"/>
          </w:tcPr>
          <w:p w:rsidR="00E015DF" w:rsidRDefault="00E015DF" w:rsidP="00E015DF">
            <w:pPr>
              <w:autoSpaceDE w:val="0"/>
              <w:autoSpaceDN w:val="0"/>
              <w:adjustRightInd w:val="0"/>
              <w:spacing w:after="0"/>
              <w:rPr>
                <w:rFonts w:ascii="Times New Roman" w:hAnsi="Times New Roman" w:cs="Times New Roman"/>
                <w:b/>
                <w:bCs/>
              </w:rPr>
            </w:pPr>
            <w:r>
              <w:rPr>
                <w:rFonts w:ascii="Times New Roman" w:hAnsi="Times New Roman" w:cs="Times New Roman"/>
                <w:b/>
                <w:bCs/>
              </w:rPr>
              <w:t>Prašina koja se može udahnuti</w:t>
            </w:r>
          </w:p>
        </w:tc>
        <w:tc>
          <w:tcPr>
            <w:tcW w:w="1604" w:type="dxa"/>
            <w:gridSpan w:val="3"/>
            <w:tcBorders>
              <w:top w:val="single" w:sz="4" w:space="0" w:color="auto"/>
              <w:left w:val="single" w:sz="4" w:space="0" w:color="auto"/>
              <w:bottom w:val="nil"/>
              <w:right w:val="single" w:sz="4" w:space="0" w:color="auto"/>
            </w:tcBorders>
            <w:vAlign w:val="center"/>
          </w:tcPr>
          <w:p w:rsidR="00E015DF" w:rsidRPr="00E015DF" w:rsidRDefault="00E015DF" w:rsidP="00E015DF">
            <w:pPr>
              <w:spacing w:after="0"/>
              <w:jc w:val="center"/>
              <w:rPr>
                <w:rFonts w:ascii="Times New Roman" w:hAnsi="Times New Roman" w:cs="Times New Roman"/>
                <w:bCs/>
              </w:rPr>
            </w:pPr>
            <w:r w:rsidRPr="00E015DF">
              <w:rPr>
                <w:rFonts w:ascii="Times New Roman" w:hAnsi="Times New Roman" w:cs="Times New Roman"/>
                <w:bCs/>
              </w:rPr>
              <w:t>10</w:t>
            </w:r>
          </w:p>
        </w:tc>
        <w:tc>
          <w:tcPr>
            <w:tcW w:w="5953" w:type="dxa"/>
            <w:tcBorders>
              <w:top w:val="single" w:sz="4" w:space="0" w:color="auto"/>
              <w:left w:val="single" w:sz="4" w:space="0" w:color="auto"/>
              <w:bottom w:val="nil"/>
              <w:right w:val="thickThinSmallGap" w:sz="24" w:space="0" w:color="auto"/>
            </w:tcBorders>
            <w:vAlign w:val="center"/>
          </w:tcPr>
          <w:p w:rsidR="00E015DF" w:rsidRPr="000F256D" w:rsidRDefault="00E015DF" w:rsidP="00E015DF">
            <w:pPr>
              <w:autoSpaceDE w:val="0"/>
              <w:autoSpaceDN w:val="0"/>
              <w:adjustRightInd w:val="0"/>
              <w:spacing w:after="0"/>
              <w:rPr>
                <w:rFonts w:ascii="Times New Roman" w:hAnsi="Times New Roman" w:cs="Times New Roman"/>
                <w:bCs/>
              </w:rPr>
            </w:pPr>
            <w:r>
              <w:rPr>
                <w:rFonts w:ascii="Times New Roman" w:hAnsi="Times New Roman" w:cs="Times New Roman"/>
                <w:bCs/>
              </w:rPr>
              <w:t>Grčka, UK, SAD (ACGIH TLV)</w:t>
            </w:r>
          </w:p>
        </w:tc>
      </w:tr>
      <w:tr w:rsidR="00E015DF" w:rsidRPr="000F256D" w:rsidTr="00E015DF">
        <w:trPr>
          <w:trHeight w:val="278"/>
          <w:jc w:val="center"/>
        </w:trPr>
        <w:tc>
          <w:tcPr>
            <w:tcW w:w="3449" w:type="dxa"/>
            <w:tcBorders>
              <w:top w:val="nil"/>
              <w:left w:val="thinThickSmallGap" w:sz="24" w:space="0" w:color="auto"/>
              <w:bottom w:val="double" w:sz="4" w:space="0" w:color="auto"/>
              <w:right w:val="single" w:sz="4" w:space="0" w:color="auto"/>
            </w:tcBorders>
            <w:vAlign w:val="center"/>
          </w:tcPr>
          <w:p w:rsidR="00E015DF" w:rsidRDefault="00E015DF" w:rsidP="00E015DF">
            <w:pPr>
              <w:autoSpaceDE w:val="0"/>
              <w:autoSpaceDN w:val="0"/>
              <w:adjustRightInd w:val="0"/>
              <w:spacing w:after="0"/>
              <w:rPr>
                <w:rFonts w:ascii="Times New Roman" w:hAnsi="Times New Roman" w:cs="Times New Roman"/>
                <w:b/>
                <w:bCs/>
              </w:rPr>
            </w:pPr>
          </w:p>
        </w:tc>
        <w:tc>
          <w:tcPr>
            <w:tcW w:w="1604" w:type="dxa"/>
            <w:gridSpan w:val="3"/>
            <w:tcBorders>
              <w:top w:val="nil"/>
              <w:left w:val="single" w:sz="4" w:space="0" w:color="auto"/>
              <w:bottom w:val="double" w:sz="4" w:space="0" w:color="auto"/>
              <w:right w:val="single" w:sz="4" w:space="0" w:color="auto"/>
            </w:tcBorders>
            <w:vAlign w:val="center"/>
          </w:tcPr>
          <w:p w:rsidR="00E015DF" w:rsidRPr="00E015DF" w:rsidRDefault="00E015DF" w:rsidP="00E015DF">
            <w:pPr>
              <w:spacing w:after="0"/>
              <w:jc w:val="center"/>
              <w:rPr>
                <w:rFonts w:ascii="Times New Roman" w:hAnsi="Times New Roman" w:cs="Times New Roman"/>
                <w:bCs/>
              </w:rPr>
            </w:pPr>
            <w:r w:rsidRPr="00E015DF">
              <w:rPr>
                <w:rFonts w:ascii="Times New Roman" w:hAnsi="Times New Roman" w:cs="Times New Roman"/>
                <w:bCs/>
              </w:rPr>
              <w:t>15</w:t>
            </w:r>
          </w:p>
        </w:tc>
        <w:tc>
          <w:tcPr>
            <w:tcW w:w="5953" w:type="dxa"/>
            <w:tcBorders>
              <w:top w:val="nil"/>
              <w:left w:val="single" w:sz="4" w:space="0" w:color="auto"/>
              <w:bottom w:val="double" w:sz="4" w:space="0" w:color="auto"/>
              <w:right w:val="thickThinSmallGap" w:sz="24" w:space="0" w:color="auto"/>
            </w:tcBorders>
            <w:vAlign w:val="center"/>
          </w:tcPr>
          <w:p w:rsidR="00E015DF" w:rsidRDefault="00E015DF" w:rsidP="00E015DF">
            <w:pPr>
              <w:autoSpaceDE w:val="0"/>
              <w:autoSpaceDN w:val="0"/>
              <w:adjustRightInd w:val="0"/>
              <w:spacing w:after="0"/>
              <w:rPr>
                <w:rFonts w:ascii="Times New Roman" w:hAnsi="Times New Roman" w:cs="Times New Roman"/>
                <w:bCs/>
              </w:rPr>
            </w:pPr>
            <w:r>
              <w:rPr>
                <w:rFonts w:ascii="Times New Roman" w:hAnsi="Times New Roman" w:cs="Times New Roman"/>
                <w:bCs/>
              </w:rPr>
              <w:t>SAD (OSHA PEL)</w:t>
            </w:r>
          </w:p>
        </w:tc>
      </w:tr>
      <w:tr w:rsidR="008A5226" w:rsidRPr="000F256D" w:rsidTr="008A5226">
        <w:trPr>
          <w:trHeight w:val="70"/>
          <w:jc w:val="center"/>
        </w:trPr>
        <w:tc>
          <w:tcPr>
            <w:tcW w:w="4545" w:type="dxa"/>
            <w:gridSpan w:val="3"/>
            <w:tcBorders>
              <w:top w:val="double" w:sz="4" w:space="0" w:color="auto"/>
              <w:left w:val="thinThickSmallGap" w:sz="24" w:space="0" w:color="auto"/>
              <w:bottom w:val="single" w:sz="4" w:space="0" w:color="auto"/>
              <w:right w:val="nil"/>
            </w:tcBorders>
            <w:vAlign w:val="center"/>
          </w:tcPr>
          <w:p w:rsidR="008A5226" w:rsidRDefault="008A5226" w:rsidP="00DC47C3">
            <w:pPr>
              <w:autoSpaceDE w:val="0"/>
              <w:autoSpaceDN w:val="0"/>
              <w:adjustRightInd w:val="0"/>
              <w:spacing w:after="0"/>
              <w:rPr>
                <w:rFonts w:ascii="Times New Roman" w:hAnsi="Times New Roman" w:cs="Times New Roman"/>
                <w:bCs/>
              </w:rPr>
            </w:pPr>
            <w:r>
              <w:rPr>
                <w:rFonts w:ascii="Times New Roman" w:hAnsi="Times New Roman" w:cs="Times New Roman"/>
                <w:bCs/>
              </w:rPr>
              <w:t>Preporučene monitoring procedure:</w:t>
            </w:r>
          </w:p>
          <w:p w:rsidR="008A5226" w:rsidRDefault="008A5226" w:rsidP="00DC47C3">
            <w:pPr>
              <w:autoSpaceDE w:val="0"/>
              <w:autoSpaceDN w:val="0"/>
              <w:adjustRightInd w:val="0"/>
              <w:spacing w:after="0"/>
              <w:rPr>
                <w:rFonts w:ascii="Times New Roman" w:hAnsi="Times New Roman" w:cs="Times New Roman"/>
                <w:bCs/>
              </w:rPr>
            </w:pPr>
          </w:p>
          <w:p w:rsidR="008A5226" w:rsidRDefault="008A5226" w:rsidP="00DC47C3">
            <w:pPr>
              <w:autoSpaceDE w:val="0"/>
              <w:autoSpaceDN w:val="0"/>
              <w:adjustRightInd w:val="0"/>
              <w:spacing w:after="0"/>
              <w:rPr>
                <w:rFonts w:ascii="Times New Roman" w:hAnsi="Times New Roman" w:cs="Times New Roman"/>
                <w:bCs/>
              </w:rPr>
            </w:pPr>
          </w:p>
          <w:p w:rsidR="008A5226" w:rsidRDefault="008A5226" w:rsidP="00DC47C3">
            <w:pPr>
              <w:autoSpaceDE w:val="0"/>
              <w:autoSpaceDN w:val="0"/>
              <w:adjustRightInd w:val="0"/>
              <w:spacing w:after="0"/>
              <w:rPr>
                <w:rFonts w:ascii="Times New Roman" w:hAnsi="Times New Roman" w:cs="Times New Roman"/>
                <w:bCs/>
              </w:rPr>
            </w:pPr>
          </w:p>
          <w:p w:rsidR="008A5226" w:rsidRDefault="008A5226" w:rsidP="00DC47C3">
            <w:pPr>
              <w:autoSpaceDE w:val="0"/>
              <w:autoSpaceDN w:val="0"/>
              <w:adjustRightInd w:val="0"/>
              <w:spacing w:after="0"/>
              <w:rPr>
                <w:rFonts w:ascii="Times New Roman" w:hAnsi="Times New Roman" w:cs="Times New Roman"/>
                <w:bCs/>
              </w:rPr>
            </w:pPr>
          </w:p>
          <w:p w:rsidR="008A5226" w:rsidRPr="000F256D" w:rsidRDefault="008A5226" w:rsidP="00DC47C3">
            <w:pPr>
              <w:autoSpaceDE w:val="0"/>
              <w:autoSpaceDN w:val="0"/>
              <w:adjustRightInd w:val="0"/>
              <w:spacing w:after="0"/>
              <w:rPr>
                <w:rFonts w:ascii="Times New Roman" w:hAnsi="Times New Roman" w:cs="Times New Roman"/>
                <w:color w:val="FF0000"/>
                <w:sz w:val="4"/>
                <w:szCs w:val="4"/>
              </w:rPr>
            </w:pPr>
          </w:p>
        </w:tc>
        <w:tc>
          <w:tcPr>
            <w:tcW w:w="6461" w:type="dxa"/>
            <w:gridSpan w:val="2"/>
            <w:tcBorders>
              <w:top w:val="double" w:sz="4" w:space="0" w:color="auto"/>
              <w:left w:val="nil"/>
              <w:bottom w:val="single" w:sz="4" w:space="0" w:color="auto"/>
              <w:right w:val="thickThinSmallGap" w:sz="24" w:space="0" w:color="auto"/>
            </w:tcBorders>
            <w:vAlign w:val="center"/>
          </w:tcPr>
          <w:p w:rsidR="008A5226" w:rsidRDefault="008A5226" w:rsidP="008A5226">
            <w:pPr>
              <w:autoSpaceDE w:val="0"/>
              <w:autoSpaceDN w:val="0"/>
              <w:adjustRightInd w:val="0"/>
              <w:spacing w:after="0"/>
              <w:rPr>
                <w:rFonts w:ascii="Times New Roman" w:hAnsi="Times New Roman" w:cs="Times New Roman"/>
                <w:bCs/>
                <w:lang w:val="sr-Latn-RS"/>
              </w:rPr>
            </w:pPr>
            <w:r>
              <w:rPr>
                <w:rFonts w:ascii="Times New Roman" w:hAnsi="Times New Roman" w:cs="Times New Roman"/>
                <w:bCs/>
              </w:rPr>
              <w:t>EN 1232:1997</w:t>
            </w:r>
            <w:r>
              <w:rPr>
                <w:rFonts w:ascii="Times New Roman" w:hAnsi="Times New Roman" w:cs="Times New Roman"/>
                <w:bCs/>
                <w:lang w:val="sr-Latn-RS"/>
              </w:rPr>
              <w:t xml:space="preserve"> zahtevi za lično uzorkovanje</w:t>
            </w:r>
          </w:p>
          <w:p w:rsidR="008A5226" w:rsidRDefault="008A5226" w:rsidP="008A5226">
            <w:pPr>
              <w:autoSpaceDE w:val="0"/>
              <w:autoSpaceDN w:val="0"/>
              <w:adjustRightInd w:val="0"/>
              <w:spacing w:after="0"/>
              <w:rPr>
                <w:rFonts w:ascii="Times New Roman" w:hAnsi="Times New Roman" w:cs="Times New Roman"/>
                <w:bCs/>
                <w:lang w:val="sr-Latn-RS"/>
              </w:rPr>
            </w:pPr>
            <w:r>
              <w:rPr>
                <w:rFonts w:ascii="Times New Roman" w:hAnsi="Times New Roman" w:cs="Times New Roman"/>
                <w:bCs/>
                <w:lang w:val="sr-Latn-RS"/>
              </w:rPr>
              <w:t>EN 689:1996 procena izloženosti</w:t>
            </w:r>
          </w:p>
          <w:p w:rsidR="008A5226" w:rsidRDefault="008A5226" w:rsidP="008A5226">
            <w:pPr>
              <w:autoSpaceDE w:val="0"/>
              <w:autoSpaceDN w:val="0"/>
              <w:adjustRightInd w:val="0"/>
              <w:spacing w:after="0"/>
              <w:rPr>
                <w:rFonts w:ascii="Times New Roman" w:hAnsi="Times New Roman" w:cs="Times New Roman"/>
                <w:bCs/>
                <w:lang w:val="sr-Latn-RS"/>
              </w:rPr>
            </w:pPr>
            <w:r>
              <w:rPr>
                <w:rFonts w:ascii="Times New Roman" w:hAnsi="Times New Roman" w:cs="Times New Roman"/>
                <w:bCs/>
                <w:lang w:val="sr-Latn-RS"/>
              </w:rPr>
              <w:t>EN 481:1993 definicije prema veličini frakcija</w:t>
            </w:r>
          </w:p>
          <w:p w:rsidR="008A5226" w:rsidRDefault="008A5226" w:rsidP="008A5226">
            <w:pPr>
              <w:autoSpaceDE w:val="0"/>
              <w:autoSpaceDN w:val="0"/>
              <w:adjustRightInd w:val="0"/>
              <w:spacing w:after="0"/>
              <w:rPr>
                <w:rFonts w:ascii="Times New Roman" w:hAnsi="Times New Roman" w:cs="Times New Roman"/>
                <w:bCs/>
                <w:lang w:val="sr-Latn-RS"/>
              </w:rPr>
            </w:pPr>
            <w:r>
              <w:rPr>
                <w:rFonts w:ascii="Times New Roman" w:hAnsi="Times New Roman" w:cs="Times New Roman"/>
                <w:bCs/>
                <w:lang w:val="sr-Latn-RS"/>
              </w:rPr>
              <w:t>NIOSH Metode 0500 i 0600</w:t>
            </w:r>
          </w:p>
          <w:p w:rsidR="008A5226" w:rsidRPr="000F256D" w:rsidRDefault="008A5226" w:rsidP="008A5226">
            <w:pPr>
              <w:spacing w:after="0"/>
              <w:rPr>
                <w:rFonts w:ascii="Times New Roman" w:hAnsi="Times New Roman" w:cs="Times New Roman"/>
                <w:color w:val="FF0000"/>
                <w:sz w:val="4"/>
                <w:szCs w:val="4"/>
              </w:rPr>
            </w:pPr>
            <w:r>
              <w:rPr>
                <w:rFonts w:ascii="Times New Roman" w:hAnsi="Times New Roman" w:cs="Times New Roman"/>
                <w:bCs/>
                <w:lang w:val="sr-Latn-RS"/>
              </w:rPr>
              <w:t>OSHA priručnik za kontrolu prašine, poglavlje 8</w:t>
            </w:r>
          </w:p>
        </w:tc>
      </w:tr>
      <w:tr w:rsidR="004C7BA4" w:rsidRPr="000F256D" w:rsidTr="00E015DF">
        <w:trPr>
          <w:trHeight w:val="70"/>
          <w:jc w:val="center"/>
        </w:trPr>
        <w:tc>
          <w:tcPr>
            <w:tcW w:w="4539" w:type="dxa"/>
            <w:gridSpan w:val="2"/>
            <w:tcBorders>
              <w:top w:val="single" w:sz="4" w:space="0" w:color="auto"/>
              <w:left w:val="thinThickSmallGap" w:sz="24" w:space="0" w:color="auto"/>
              <w:bottom w:val="nil"/>
              <w:right w:val="single" w:sz="4" w:space="0" w:color="auto"/>
            </w:tcBorders>
            <w:vAlign w:val="center"/>
          </w:tcPr>
          <w:p w:rsidR="004C7BA4" w:rsidRPr="000F256D" w:rsidRDefault="004C7BA4" w:rsidP="005A09D8">
            <w:pPr>
              <w:autoSpaceDE w:val="0"/>
              <w:autoSpaceDN w:val="0"/>
              <w:adjustRightInd w:val="0"/>
              <w:spacing w:after="0"/>
              <w:rPr>
                <w:rFonts w:ascii="Times New Roman" w:hAnsi="Times New Roman" w:cs="Times New Roman"/>
              </w:rPr>
            </w:pPr>
            <w:r w:rsidRPr="000F256D">
              <w:rPr>
                <w:rFonts w:ascii="Times New Roman" w:hAnsi="Times New Roman" w:cs="Times New Roman"/>
                <w:b/>
                <w:bCs/>
              </w:rPr>
              <w:t>Mere upravljanja rizikom:</w:t>
            </w:r>
          </w:p>
        </w:tc>
        <w:tc>
          <w:tcPr>
            <w:tcW w:w="6467" w:type="dxa"/>
            <w:gridSpan w:val="3"/>
            <w:tcBorders>
              <w:top w:val="single" w:sz="4" w:space="0" w:color="auto"/>
              <w:left w:val="single" w:sz="4" w:space="0" w:color="auto"/>
              <w:bottom w:val="nil"/>
              <w:right w:val="thickThinSmallGap" w:sz="24" w:space="0" w:color="auto"/>
            </w:tcBorders>
            <w:vAlign w:val="center"/>
          </w:tcPr>
          <w:p w:rsidR="004C7BA4" w:rsidRPr="000F256D" w:rsidRDefault="004C7BA4" w:rsidP="002866E7">
            <w:pPr>
              <w:autoSpaceDE w:val="0"/>
              <w:autoSpaceDN w:val="0"/>
              <w:adjustRightInd w:val="0"/>
              <w:spacing w:after="0"/>
              <w:jc w:val="both"/>
              <w:rPr>
                <w:rFonts w:ascii="Times New Roman" w:hAnsi="Times New Roman" w:cs="Times New Roman"/>
              </w:rPr>
            </w:pPr>
          </w:p>
        </w:tc>
      </w:tr>
      <w:tr w:rsidR="004C7BA4" w:rsidRPr="000F256D" w:rsidTr="00E015DF">
        <w:trPr>
          <w:trHeight w:val="162"/>
          <w:jc w:val="center"/>
        </w:trPr>
        <w:tc>
          <w:tcPr>
            <w:tcW w:w="4539" w:type="dxa"/>
            <w:gridSpan w:val="2"/>
            <w:tcBorders>
              <w:top w:val="nil"/>
              <w:left w:val="thinThickSmallGap" w:sz="24" w:space="0" w:color="auto"/>
              <w:bottom w:val="nil"/>
              <w:right w:val="single" w:sz="4" w:space="0" w:color="auto"/>
            </w:tcBorders>
            <w:vAlign w:val="center"/>
          </w:tcPr>
          <w:p w:rsidR="004C7BA4" w:rsidRPr="000F256D" w:rsidRDefault="004C7BA4" w:rsidP="00CD1990">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8.1.1. Kontrola izloženosti na radnom mestu</w:t>
            </w:r>
          </w:p>
        </w:tc>
        <w:tc>
          <w:tcPr>
            <w:tcW w:w="6467" w:type="dxa"/>
            <w:gridSpan w:val="3"/>
            <w:tcBorders>
              <w:top w:val="nil"/>
              <w:left w:val="single" w:sz="4" w:space="0" w:color="auto"/>
              <w:bottom w:val="nil"/>
              <w:right w:val="thickThinSmallGap" w:sz="24" w:space="0" w:color="auto"/>
            </w:tcBorders>
            <w:vAlign w:val="center"/>
          </w:tcPr>
          <w:p w:rsidR="00036A51" w:rsidRPr="000F256D" w:rsidRDefault="00036A51" w:rsidP="00CD1990">
            <w:pPr>
              <w:autoSpaceDE w:val="0"/>
              <w:autoSpaceDN w:val="0"/>
              <w:adjustRightInd w:val="0"/>
              <w:spacing w:after="0"/>
              <w:rPr>
                <w:rFonts w:ascii="Times New Roman" w:hAnsi="Times New Roman" w:cs="Times New Roman"/>
              </w:rPr>
            </w:pPr>
          </w:p>
        </w:tc>
      </w:tr>
      <w:tr w:rsidR="004C7BA4" w:rsidRPr="000F256D" w:rsidTr="00E015DF">
        <w:trPr>
          <w:trHeight w:val="80"/>
          <w:jc w:val="center"/>
        </w:trPr>
        <w:tc>
          <w:tcPr>
            <w:tcW w:w="4539" w:type="dxa"/>
            <w:gridSpan w:val="2"/>
            <w:tcBorders>
              <w:top w:val="nil"/>
              <w:left w:val="thinThickSmallGap" w:sz="24" w:space="0" w:color="auto"/>
              <w:bottom w:val="single" w:sz="4" w:space="0" w:color="auto"/>
              <w:right w:val="single" w:sz="4" w:space="0" w:color="auto"/>
            </w:tcBorders>
            <w:vAlign w:val="center"/>
          </w:tcPr>
          <w:p w:rsidR="004C7BA4" w:rsidRDefault="004C7BA4" w:rsidP="006B59F2">
            <w:pPr>
              <w:autoSpaceDE w:val="0"/>
              <w:autoSpaceDN w:val="0"/>
              <w:adjustRightInd w:val="0"/>
              <w:rPr>
                <w:rFonts w:ascii="Times New Roman" w:hAnsi="Times New Roman" w:cs="Times New Roman"/>
              </w:rPr>
            </w:pPr>
            <w:r w:rsidRPr="000F256D">
              <w:rPr>
                <w:rFonts w:ascii="Times New Roman" w:hAnsi="Times New Roman" w:cs="Times New Roman"/>
                <w:b/>
              </w:rPr>
              <w:t>- Opis radnog postupka i tehnološke kontrole</w:t>
            </w:r>
            <w:r w:rsidRPr="000F256D">
              <w:rPr>
                <w:rFonts w:ascii="Times New Roman" w:hAnsi="Times New Roman" w:cs="Times New Roman"/>
              </w:rPr>
              <w:t>:</w:t>
            </w:r>
          </w:p>
          <w:p w:rsidR="00E87CDD" w:rsidRDefault="00E87CDD" w:rsidP="006B59F2">
            <w:pPr>
              <w:autoSpaceDE w:val="0"/>
              <w:autoSpaceDN w:val="0"/>
              <w:adjustRightInd w:val="0"/>
              <w:rPr>
                <w:rFonts w:ascii="Times New Roman" w:hAnsi="Times New Roman" w:cs="Times New Roman"/>
              </w:rPr>
            </w:pPr>
          </w:p>
          <w:p w:rsidR="00E87CDD" w:rsidRDefault="00E87CDD" w:rsidP="00E87CDD">
            <w:pPr>
              <w:autoSpaceDE w:val="0"/>
              <w:autoSpaceDN w:val="0"/>
              <w:adjustRightInd w:val="0"/>
              <w:spacing w:after="0"/>
              <w:rPr>
                <w:rFonts w:ascii="Times New Roman" w:hAnsi="Times New Roman" w:cs="Times New Roman"/>
              </w:rPr>
            </w:pPr>
          </w:p>
          <w:p w:rsidR="00E87CDD" w:rsidRPr="000F256D" w:rsidRDefault="00E87CDD" w:rsidP="006B59F2">
            <w:pPr>
              <w:autoSpaceDE w:val="0"/>
              <w:autoSpaceDN w:val="0"/>
              <w:adjustRightInd w:val="0"/>
              <w:rPr>
                <w:rFonts w:ascii="Times New Roman" w:hAnsi="Times New Roman" w:cs="Times New Roman"/>
                <w:b/>
                <w:bCs/>
              </w:rPr>
            </w:pPr>
          </w:p>
        </w:tc>
        <w:tc>
          <w:tcPr>
            <w:tcW w:w="6467" w:type="dxa"/>
            <w:gridSpan w:val="3"/>
            <w:tcBorders>
              <w:top w:val="nil"/>
              <w:left w:val="single" w:sz="4" w:space="0" w:color="auto"/>
              <w:bottom w:val="single" w:sz="4" w:space="0" w:color="auto"/>
              <w:right w:val="thickThinSmallGap" w:sz="24" w:space="0" w:color="auto"/>
            </w:tcBorders>
          </w:tcPr>
          <w:p w:rsidR="004C7BA4" w:rsidRPr="000F256D" w:rsidRDefault="00E87CDD" w:rsidP="00E87CDD">
            <w:pPr>
              <w:autoSpaceDE w:val="0"/>
              <w:autoSpaceDN w:val="0"/>
              <w:adjustRightInd w:val="0"/>
              <w:spacing w:after="0"/>
              <w:jc w:val="both"/>
              <w:rPr>
                <w:rFonts w:ascii="Times New Roman" w:hAnsi="Times New Roman" w:cs="Times New Roman"/>
              </w:rPr>
            </w:pPr>
            <w:r>
              <w:rPr>
                <w:rFonts w:ascii="Times New Roman" w:hAnsi="Times New Roman" w:cs="Times New Roman"/>
              </w:rPr>
              <w:t>Gde god je moguće primeniti tehnološku kontrolu da bi se smanjilo udisanje prašine. Tehnološke kontrole mogu uključivati ograđivanje procesa i/ili obezbeđivanje izduvne ventilacije. Lokalna izduvna ventilacija sa ili bez ograđivanja procesa je bitna kada se rukuje sa velikim količinama proizvoda, kao što je slučaj pri mlevenju ili pakovanju proizvoda.</w:t>
            </w:r>
          </w:p>
        </w:tc>
      </w:tr>
      <w:tr w:rsidR="004C7BA4" w:rsidRPr="000F256D" w:rsidTr="00E015DF">
        <w:trPr>
          <w:trHeight w:val="70"/>
          <w:jc w:val="center"/>
        </w:trPr>
        <w:tc>
          <w:tcPr>
            <w:tcW w:w="4539" w:type="dxa"/>
            <w:gridSpan w:val="2"/>
            <w:tcBorders>
              <w:top w:val="single" w:sz="4" w:space="0" w:color="auto"/>
              <w:left w:val="thinThickSmallGap" w:sz="24" w:space="0" w:color="auto"/>
              <w:bottom w:val="nil"/>
              <w:right w:val="single" w:sz="4" w:space="0" w:color="auto"/>
            </w:tcBorders>
          </w:tcPr>
          <w:p w:rsidR="004C7BA4" w:rsidRPr="000F256D" w:rsidRDefault="004C7BA4" w:rsidP="00CD1990">
            <w:pPr>
              <w:autoSpaceDE w:val="0"/>
              <w:autoSpaceDN w:val="0"/>
              <w:adjustRightInd w:val="0"/>
              <w:spacing w:after="0"/>
              <w:rPr>
                <w:rFonts w:ascii="Times New Roman" w:hAnsi="Times New Roman" w:cs="Times New Roman"/>
                <w:b/>
                <w:bCs/>
              </w:rPr>
            </w:pPr>
            <w:r w:rsidRPr="000F256D">
              <w:rPr>
                <w:rFonts w:ascii="Times New Roman" w:hAnsi="Times New Roman" w:cs="Times New Roman"/>
                <w:b/>
                <w:i/>
              </w:rPr>
              <w:t>Opšte zaštitne mere:</w:t>
            </w:r>
          </w:p>
        </w:tc>
        <w:tc>
          <w:tcPr>
            <w:tcW w:w="6467" w:type="dxa"/>
            <w:gridSpan w:val="3"/>
            <w:tcBorders>
              <w:top w:val="single" w:sz="4" w:space="0" w:color="auto"/>
              <w:left w:val="single" w:sz="4" w:space="0" w:color="auto"/>
              <w:bottom w:val="nil"/>
              <w:right w:val="thickThinSmallGap" w:sz="24" w:space="0" w:color="auto"/>
            </w:tcBorders>
          </w:tcPr>
          <w:p w:rsidR="004C7BA4" w:rsidRPr="000F256D" w:rsidRDefault="004C7BA4" w:rsidP="00CD1990">
            <w:pPr>
              <w:autoSpaceDE w:val="0"/>
              <w:autoSpaceDN w:val="0"/>
              <w:adjustRightInd w:val="0"/>
              <w:spacing w:after="0"/>
              <w:rPr>
                <w:rFonts w:ascii="Times New Roman" w:hAnsi="Times New Roman" w:cs="Times New Roman"/>
              </w:rPr>
            </w:pPr>
          </w:p>
        </w:tc>
      </w:tr>
      <w:tr w:rsidR="004C7BA4" w:rsidRPr="000F256D" w:rsidTr="00E015DF">
        <w:trPr>
          <w:trHeight w:val="80"/>
          <w:jc w:val="center"/>
        </w:trPr>
        <w:tc>
          <w:tcPr>
            <w:tcW w:w="4539" w:type="dxa"/>
            <w:gridSpan w:val="2"/>
            <w:tcBorders>
              <w:top w:val="nil"/>
              <w:left w:val="thinThickSmallGap" w:sz="24" w:space="0" w:color="auto"/>
              <w:bottom w:val="nil"/>
              <w:right w:val="single" w:sz="4" w:space="0" w:color="auto"/>
            </w:tcBorders>
            <w:vAlign w:val="center"/>
          </w:tcPr>
          <w:p w:rsidR="004C7BA4" w:rsidRPr="000F256D" w:rsidRDefault="004C7BA4" w:rsidP="005A09D8">
            <w:pPr>
              <w:autoSpaceDE w:val="0"/>
              <w:autoSpaceDN w:val="0"/>
              <w:adjustRightInd w:val="0"/>
              <w:spacing w:after="0" w:line="240" w:lineRule="auto"/>
              <w:rPr>
                <w:rFonts w:ascii="Times New Roman" w:hAnsi="Times New Roman" w:cs="Times New Roman"/>
                <w:b/>
                <w:bCs/>
              </w:rPr>
            </w:pPr>
            <w:r w:rsidRPr="000F256D">
              <w:rPr>
                <w:rFonts w:ascii="Times New Roman" w:hAnsi="Times New Roman" w:cs="Times New Roman"/>
                <w:b/>
                <w:bCs/>
                <w:lang w:val="de-DE"/>
              </w:rPr>
              <w:t>Mere lične zaštite:</w:t>
            </w:r>
          </w:p>
        </w:tc>
        <w:tc>
          <w:tcPr>
            <w:tcW w:w="6467" w:type="dxa"/>
            <w:gridSpan w:val="3"/>
            <w:tcBorders>
              <w:top w:val="nil"/>
              <w:left w:val="single" w:sz="4" w:space="0" w:color="auto"/>
              <w:bottom w:val="nil"/>
              <w:right w:val="thickThinSmallGap" w:sz="24" w:space="0" w:color="auto"/>
            </w:tcBorders>
            <w:vAlign w:val="center"/>
          </w:tcPr>
          <w:p w:rsidR="004C7BA4" w:rsidRPr="000F256D" w:rsidRDefault="004C7BA4" w:rsidP="005A09D8">
            <w:pPr>
              <w:autoSpaceDE w:val="0"/>
              <w:autoSpaceDN w:val="0"/>
              <w:adjustRightInd w:val="0"/>
              <w:spacing w:after="0" w:line="240" w:lineRule="auto"/>
              <w:rPr>
                <w:rFonts w:ascii="Times New Roman" w:hAnsi="Times New Roman" w:cs="Times New Roman"/>
              </w:rPr>
            </w:pPr>
          </w:p>
        </w:tc>
      </w:tr>
      <w:tr w:rsidR="004C7BA4" w:rsidRPr="000F256D" w:rsidTr="00E015DF">
        <w:trPr>
          <w:trHeight w:val="465"/>
          <w:jc w:val="center"/>
        </w:trPr>
        <w:tc>
          <w:tcPr>
            <w:tcW w:w="4539" w:type="dxa"/>
            <w:gridSpan w:val="2"/>
            <w:tcBorders>
              <w:top w:val="nil"/>
              <w:left w:val="thinThickSmallGap" w:sz="24" w:space="0" w:color="auto"/>
              <w:bottom w:val="nil"/>
              <w:right w:val="single" w:sz="4" w:space="0" w:color="auto"/>
            </w:tcBorders>
          </w:tcPr>
          <w:p w:rsidR="004C7BA4" w:rsidRPr="000F256D" w:rsidRDefault="004C7BA4" w:rsidP="005A09D8">
            <w:pPr>
              <w:autoSpaceDE w:val="0"/>
              <w:autoSpaceDN w:val="0"/>
              <w:adjustRightInd w:val="0"/>
              <w:spacing w:line="240" w:lineRule="auto"/>
              <w:jc w:val="right"/>
              <w:rPr>
                <w:rFonts w:ascii="Times New Roman" w:hAnsi="Times New Roman" w:cs="Times New Roman"/>
                <w:b/>
                <w:bCs/>
              </w:rPr>
            </w:pPr>
            <w:r w:rsidRPr="000F256D">
              <w:rPr>
                <w:rFonts w:ascii="Times New Roman" w:hAnsi="Times New Roman" w:cs="Times New Roman"/>
                <w:b/>
                <w:i/>
                <w:lang w:val="de-DE"/>
              </w:rPr>
              <w:t>Zaštita organa za disanje:</w:t>
            </w:r>
          </w:p>
        </w:tc>
        <w:tc>
          <w:tcPr>
            <w:tcW w:w="6467" w:type="dxa"/>
            <w:gridSpan w:val="3"/>
            <w:tcBorders>
              <w:top w:val="nil"/>
              <w:left w:val="single" w:sz="4" w:space="0" w:color="auto"/>
              <w:bottom w:val="nil"/>
              <w:right w:val="thickThinSmallGap" w:sz="24" w:space="0" w:color="auto"/>
            </w:tcBorders>
          </w:tcPr>
          <w:p w:rsidR="004C7BA4" w:rsidRPr="000F256D" w:rsidRDefault="00E87CDD" w:rsidP="008A52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Ukoliko adekvatne tehnološke kontrole nisu dostupne, koristiti zaštitnu masku sa prašinu odobrenu od strane kompetentnog lokalne ili internacionalne uprave za zdravlje i bezbednost. U većini slučaja zaštitna maska koja </w:t>
            </w:r>
            <w:r w:rsidR="008A5226">
              <w:rPr>
                <w:rFonts w:ascii="Times New Roman" w:hAnsi="Times New Roman" w:cs="Times New Roman"/>
              </w:rPr>
              <w:t xml:space="preserve">je u skladu sa </w:t>
            </w:r>
            <w:r>
              <w:rPr>
                <w:rFonts w:ascii="Times New Roman" w:hAnsi="Times New Roman" w:cs="Times New Roman"/>
              </w:rPr>
              <w:t>EN149 FFP2 ili NIOSH N95</w:t>
            </w:r>
            <w:r w:rsidR="008A5226">
              <w:rPr>
                <w:rFonts w:ascii="Times New Roman" w:hAnsi="Times New Roman" w:cs="Times New Roman"/>
              </w:rPr>
              <w:t xml:space="preserve"> je odgovarajuća. Ukoliko se stvaraju pare magnezijum oksida onda se mora koristiti i respirator za isparenja.</w:t>
            </w:r>
          </w:p>
        </w:tc>
      </w:tr>
      <w:tr w:rsidR="004C7BA4" w:rsidRPr="000F256D" w:rsidTr="00E015DF">
        <w:trPr>
          <w:trHeight w:val="80"/>
          <w:jc w:val="center"/>
        </w:trPr>
        <w:tc>
          <w:tcPr>
            <w:tcW w:w="4539" w:type="dxa"/>
            <w:gridSpan w:val="2"/>
            <w:tcBorders>
              <w:top w:val="nil"/>
              <w:left w:val="thinThickSmallGap" w:sz="24" w:space="0" w:color="auto"/>
              <w:bottom w:val="nil"/>
              <w:right w:val="single" w:sz="4" w:space="0" w:color="auto"/>
            </w:tcBorders>
          </w:tcPr>
          <w:p w:rsidR="004C7BA4" w:rsidRPr="000F256D" w:rsidRDefault="004C7BA4" w:rsidP="00174DFE">
            <w:pPr>
              <w:autoSpaceDE w:val="0"/>
              <w:autoSpaceDN w:val="0"/>
              <w:adjustRightInd w:val="0"/>
              <w:spacing w:after="0" w:line="240" w:lineRule="auto"/>
              <w:jc w:val="right"/>
              <w:rPr>
                <w:rFonts w:ascii="Times New Roman" w:hAnsi="Times New Roman" w:cs="Times New Roman"/>
                <w:b/>
                <w:i/>
                <w:lang w:val="de-DE"/>
              </w:rPr>
            </w:pPr>
            <w:r w:rsidRPr="000F256D">
              <w:rPr>
                <w:rFonts w:ascii="Times New Roman" w:hAnsi="Times New Roman" w:cs="Times New Roman"/>
                <w:b/>
                <w:i/>
                <w:lang w:val="de-DE"/>
              </w:rPr>
              <w:t>Zaštita ruku:</w:t>
            </w:r>
          </w:p>
        </w:tc>
        <w:tc>
          <w:tcPr>
            <w:tcW w:w="6467" w:type="dxa"/>
            <w:gridSpan w:val="3"/>
            <w:tcBorders>
              <w:top w:val="nil"/>
              <w:left w:val="single" w:sz="4" w:space="0" w:color="auto"/>
              <w:bottom w:val="nil"/>
              <w:right w:val="thickThinSmallGap" w:sz="24" w:space="0" w:color="auto"/>
            </w:tcBorders>
          </w:tcPr>
          <w:p w:rsidR="004C7BA4" w:rsidRPr="000F256D" w:rsidRDefault="000D1737" w:rsidP="00174DFE">
            <w:pPr>
              <w:autoSpaceDE w:val="0"/>
              <w:autoSpaceDN w:val="0"/>
              <w:adjustRightInd w:val="0"/>
              <w:spacing w:after="0" w:line="240" w:lineRule="auto"/>
              <w:jc w:val="both"/>
              <w:rPr>
                <w:rFonts w:ascii="Times New Roman" w:hAnsi="Times New Roman" w:cs="Times New Roman"/>
              </w:rPr>
            </w:pPr>
            <w:r w:rsidRPr="000F256D">
              <w:rPr>
                <w:rFonts w:ascii="Times New Roman" w:hAnsi="Times New Roman" w:cs="Times New Roman"/>
                <w:lang w:val="de-DE"/>
              </w:rPr>
              <w:t>Koristiti</w:t>
            </w:r>
            <w:r w:rsidR="008775AA" w:rsidRPr="000F256D">
              <w:rPr>
                <w:rFonts w:ascii="Times New Roman" w:hAnsi="Times New Roman" w:cs="Times New Roman"/>
                <w:lang w:val="de-DE"/>
              </w:rPr>
              <w:t xml:space="preserve"> zaštitn</w:t>
            </w:r>
            <w:r w:rsidRPr="000F256D">
              <w:rPr>
                <w:rFonts w:ascii="Times New Roman" w:hAnsi="Times New Roman" w:cs="Times New Roman"/>
                <w:lang w:val="de-DE"/>
              </w:rPr>
              <w:t>e</w:t>
            </w:r>
            <w:r w:rsidR="008775AA" w:rsidRPr="000F256D">
              <w:rPr>
                <w:rFonts w:ascii="Times New Roman" w:hAnsi="Times New Roman" w:cs="Times New Roman"/>
                <w:lang w:val="de-DE"/>
              </w:rPr>
              <w:t xml:space="preserve"> rukavic</w:t>
            </w:r>
            <w:r w:rsidRPr="000F256D">
              <w:rPr>
                <w:rFonts w:ascii="Times New Roman" w:hAnsi="Times New Roman" w:cs="Times New Roman"/>
                <w:lang w:val="de-DE"/>
              </w:rPr>
              <w:t>e</w:t>
            </w:r>
            <w:r w:rsidR="008775AA" w:rsidRPr="000F256D">
              <w:rPr>
                <w:rFonts w:ascii="Times New Roman" w:hAnsi="Times New Roman" w:cs="Times New Roman"/>
                <w:lang w:val="de-DE"/>
              </w:rPr>
              <w:t>.</w:t>
            </w:r>
          </w:p>
        </w:tc>
      </w:tr>
      <w:tr w:rsidR="004C7BA4" w:rsidRPr="000F256D" w:rsidTr="00E015DF">
        <w:trPr>
          <w:trHeight w:val="80"/>
          <w:jc w:val="center"/>
        </w:trPr>
        <w:tc>
          <w:tcPr>
            <w:tcW w:w="4539" w:type="dxa"/>
            <w:gridSpan w:val="2"/>
            <w:tcBorders>
              <w:top w:val="nil"/>
              <w:left w:val="thinThickSmallGap" w:sz="24" w:space="0" w:color="auto"/>
              <w:bottom w:val="nil"/>
              <w:right w:val="single" w:sz="4" w:space="0" w:color="auto"/>
            </w:tcBorders>
          </w:tcPr>
          <w:p w:rsidR="004C7BA4" w:rsidRPr="000F256D" w:rsidRDefault="004C7BA4" w:rsidP="00174DFE">
            <w:pPr>
              <w:autoSpaceDE w:val="0"/>
              <w:autoSpaceDN w:val="0"/>
              <w:adjustRightInd w:val="0"/>
              <w:spacing w:after="0" w:line="240" w:lineRule="auto"/>
              <w:jc w:val="right"/>
              <w:rPr>
                <w:rFonts w:ascii="Times New Roman" w:hAnsi="Times New Roman" w:cs="Times New Roman"/>
                <w:b/>
                <w:i/>
                <w:lang w:val="de-DE"/>
              </w:rPr>
            </w:pPr>
            <w:r w:rsidRPr="000F256D">
              <w:rPr>
                <w:rFonts w:ascii="Times New Roman" w:hAnsi="Times New Roman" w:cs="Times New Roman"/>
                <w:b/>
                <w:i/>
                <w:lang w:val="de-DE"/>
              </w:rPr>
              <w:t>Zaštita očiju:</w:t>
            </w:r>
          </w:p>
        </w:tc>
        <w:tc>
          <w:tcPr>
            <w:tcW w:w="6467" w:type="dxa"/>
            <w:gridSpan w:val="3"/>
            <w:tcBorders>
              <w:top w:val="nil"/>
              <w:left w:val="single" w:sz="4" w:space="0" w:color="auto"/>
              <w:bottom w:val="nil"/>
              <w:right w:val="thickThinSmallGap" w:sz="24" w:space="0" w:color="auto"/>
            </w:tcBorders>
          </w:tcPr>
          <w:p w:rsidR="004C7BA4" w:rsidRPr="000F256D" w:rsidRDefault="008775AA" w:rsidP="008A5226">
            <w:pPr>
              <w:autoSpaceDE w:val="0"/>
              <w:autoSpaceDN w:val="0"/>
              <w:adjustRightInd w:val="0"/>
              <w:spacing w:after="0" w:line="240" w:lineRule="auto"/>
              <w:jc w:val="both"/>
              <w:rPr>
                <w:rFonts w:ascii="Times New Roman" w:hAnsi="Times New Roman" w:cs="Times New Roman"/>
              </w:rPr>
            </w:pPr>
            <w:r w:rsidRPr="000F256D">
              <w:rPr>
                <w:rFonts w:ascii="Times New Roman" w:hAnsi="Times New Roman" w:cs="Times New Roman"/>
                <w:lang w:val="de-DE"/>
              </w:rPr>
              <w:t>Koristiti zaštitne naočare</w:t>
            </w:r>
            <w:r w:rsidR="008A5226">
              <w:rPr>
                <w:rFonts w:ascii="Times New Roman" w:hAnsi="Times New Roman" w:cs="Times New Roman"/>
                <w:lang w:val="de-DE"/>
              </w:rPr>
              <w:t xml:space="preserve"> u slučaju kada se stvara velika koncentracija prašine, osim ukoliko se nosi već zaštitna maska koja prekriva celo lice</w:t>
            </w:r>
            <w:r w:rsidRPr="000F256D">
              <w:rPr>
                <w:rFonts w:ascii="Times New Roman" w:hAnsi="Times New Roman" w:cs="Times New Roman"/>
                <w:lang w:val="de-DE"/>
              </w:rPr>
              <w:t>.</w:t>
            </w:r>
          </w:p>
        </w:tc>
      </w:tr>
      <w:tr w:rsidR="008775AA" w:rsidRPr="000F256D" w:rsidTr="00E015DF">
        <w:trPr>
          <w:trHeight w:val="80"/>
          <w:jc w:val="center"/>
        </w:trPr>
        <w:tc>
          <w:tcPr>
            <w:tcW w:w="4539" w:type="dxa"/>
            <w:gridSpan w:val="2"/>
            <w:tcBorders>
              <w:top w:val="nil"/>
              <w:left w:val="thinThickSmallGap" w:sz="24" w:space="0" w:color="auto"/>
              <w:bottom w:val="nil"/>
              <w:right w:val="single" w:sz="4" w:space="0" w:color="auto"/>
            </w:tcBorders>
          </w:tcPr>
          <w:p w:rsidR="008775AA" w:rsidRPr="000F256D" w:rsidRDefault="008775AA" w:rsidP="005A09D8">
            <w:pPr>
              <w:autoSpaceDE w:val="0"/>
              <w:autoSpaceDN w:val="0"/>
              <w:adjustRightInd w:val="0"/>
              <w:spacing w:after="0" w:line="240" w:lineRule="auto"/>
              <w:jc w:val="right"/>
              <w:rPr>
                <w:rFonts w:ascii="Times New Roman" w:hAnsi="Times New Roman" w:cs="Times New Roman"/>
                <w:b/>
                <w:i/>
                <w:lang w:val="de-DE"/>
              </w:rPr>
            </w:pPr>
            <w:r w:rsidRPr="000F256D">
              <w:rPr>
                <w:rFonts w:ascii="Times New Roman" w:hAnsi="Times New Roman" w:cs="Times New Roman"/>
                <w:b/>
                <w:i/>
                <w:lang w:val="de-DE"/>
              </w:rPr>
              <w:t>Zaštitu kože:</w:t>
            </w:r>
          </w:p>
        </w:tc>
        <w:tc>
          <w:tcPr>
            <w:tcW w:w="6467" w:type="dxa"/>
            <w:gridSpan w:val="3"/>
            <w:tcBorders>
              <w:top w:val="nil"/>
              <w:left w:val="single" w:sz="4" w:space="0" w:color="auto"/>
              <w:bottom w:val="nil"/>
              <w:right w:val="thickThinSmallGap" w:sz="24" w:space="0" w:color="auto"/>
            </w:tcBorders>
          </w:tcPr>
          <w:p w:rsidR="008775AA" w:rsidRPr="000F256D" w:rsidRDefault="008A5226" w:rsidP="005A0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de-DE"/>
              </w:rPr>
              <w:t>Nositi kombinezon</w:t>
            </w:r>
            <w:r w:rsidR="008775AA" w:rsidRPr="000F256D">
              <w:rPr>
                <w:rFonts w:ascii="Times New Roman" w:hAnsi="Times New Roman" w:cs="Times New Roman"/>
                <w:lang w:val="de-DE"/>
              </w:rPr>
              <w:t>.</w:t>
            </w:r>
          </w:p>
        </w:tc>
      </w:tr>
      <w:tr w:rsidR="008775AA" w:rsidRPr="000F256D" w:rsidTr="00E015DF">
        <w:trPr>
          <w:trHeight w:val="333"/>
          <w:jc w:val="center"/>
        </w:trPr>
        <w:tc>
          <w:tcPr>
            <w:tcW w:w="4539" w:type="dxa"/>
            <w:gridSpan w:val="2"/>
            <w:tcBorders>
              <w:top w:val="nil"/>
              <w:left w:val="thinThickSmallGap" w:sz="24" w:space="0" w:color="auto"/>
              <w:bottom w:val="single" w:sz="4" w:space="0" w:color="auto"/>
              <w:right w:val="single" w:sz="4" w:space="0" w:color="auto"/>
            </w:tcBorders>
          </w:tcPr>
          <w:p w:rsidR="008775AA" w:rsidRPr="000F256D" w:rsidRDefault="008775AA" w:rsidP="0007476B">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bCs/>
              </w:rPr>
              <w:t>- Posebne higijenske mere:</w:t>
            </w:r>
          </w:p>
        </w:tc>
        <w:tc>
          <w:tcPr>
            <w:tcW w:w="6467" w:type="dxa"/>
            <w:gridSpan w:val="3"/>
            <w:tcBorders>
              <w:top w:val="nil"/>
              <w:left w:val="single" w:sz="4" w:space="0" w:color="auto"/>
              <w:bottom w:val="single" w:sz="4" w:space="0" w:color="auto"/>
              <w:right w:val="thickThinSmallGap" w:sz="24" w:space="0" w:color="auto"/>
            </w:tcBorders>
            <w:vAlign w:val="center"/>
          </w:tcPr>
          <w:p w:rsidR="008775AA" w:rsidRPr="000F256D" w:rsidRDefault="008A5226" w:rsidP="000D1737">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Nije naznačeno.</w:t>
            </w:r>
            <w:r w:rsidR="008775AA" w:rsidRPr="000F256D">
              <w:rPr>
                <w:rFonts w:ascii="Times New Roman" w:hAnsi="Times New Roman" w:cs="Times New Roman"/>
              </w:rPr>
              <w:t xml:space="preserve"> </w:t>
            </w:r>
          </w:p>
        </w:tc>
      </w:tr>
      <w:tr w:rsidR="009C50E8" w:rsidRPr="000F256D" w:rsidTr="00E015DF">
        <w:trPr>
          <w:trHeight w:val="70"/>
          <w:jc w:val="center"/>
        </w:trPr>
        <w:tc>
          <w:tcPr>
            <w:tcW w:w="4539" w:type="dxa"/>
            <w:gridSpan w:val="2"/>
            <w:tcBorders>
              <w:top w:val="single" w:sz="4" w:space="0" w:color="auto"/>
              <w:left w:val="thinThickSmallGap" w:sz="24" w:space="0" w:color="auto"/>
              <w:bottom w:val="nil"/>
              <w:right w:val="single" w:sz="4" w:space="0" w:color="auto"/>
            </w:tcBorders>
            <w:vAlign w:val="center"/>
          </w:tcPr>
          <w:p w:rsidR="009C50E8" w:rsidRPr="000F256D" w:rsidRDefault="009C50E8" w:rsidP="00054A79">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bCs/>
              </w:rPr>
              <w:t>8.1.2. Kontrola nad zaštitom okoline</w:t>
            </w:r>
          </w:p>
        </w:tc>
        <w:tc>
          <w:tcPr>
            <w:tcW w:w="6467" w:type="dxa"/>
            <w:gridSpan w:val="3"/>
            <w:tcBorders>
              <w:top w:val="single" w:sz="4" w:space="0" w:color="auto"/>
              <w:left w:val="single" w:sz="4" w:space="0" w:color="auto"/>
              <w:bottom w:val="nil"/>
              <w:right w:val="thickThinSmallGap" w:sz="24" w:space="0" w:color="auto"/>
            </w:tcBorders>
            <w:vAlign w:val="center"/>
          </w:tcPr>
          <w:p w:rsidR="009C50E8" w:rsidRPr="000F256D" w:rsidRDefault="009C50E8" w:rsidP="00054A79">
            <w:pPr>
              <w:autoSpaceDE w:val="0"/>
              <w:autoSpaceDN w:val="0"/>
              <w:adjustRightInd w:val="0"/>
              <w:spacing w:after="0"/>
              <w:rPr>
                <w:rFonts w:ascii="Times New Roman" w:hAnsi="Times New Roman" w:cs="Times New Roman"/>
                <w:lang w:val="de-DE"/>
              </w:rPr>
            </w:pPr>
          </w:p>
        </w:tc>
      </w:tr>
      <w:tr w:rsidR="009C50E8" w:rsidRPr="000F256D" w:rsidTr="008A5226">
        <w:trPr>
          <w:trHeight w:val="80"/>
          <w:jc w:val="center"/>
        </w:trPr>
        <w:tc>
          <w:tcPr>
            <w:tcW w:w="4539" w:type="dxa"/>
            <w:gridSpan w:val="2"/>
            <w:tcBorders>
              <w:top w:val="nil"/>
              <w:left w:val="thinThickSmallGap" w:sz="24" w:space="0" w:color="auto"/>
              <w:bottom w:val="thickThinSmallGap" w:sz="24" w:space="0" w:color="auto"/>
              <w:right w:val="single" w:sz="4" w:space="0" w:color="auto"/>
            </w:tcBorders>
          </w:tcPr>
          <w:p w:rsidR="009C50E8" w:rsidRPr="000F256D" w:rsidRDefault="009C50E8" w:rsidP="00074FD9">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bCs/>
              </w:rPr>
              <w:t>- Mere upravljanja rizikom:</w:t>
            </w:r>
          </w:p>
        </w:tc>
        <w:tc>
          <w:tcPr>
            <w:tcW w:w="6467" w:type="dxa"/>
            <w:gridSpan w:val="3"/>
            <w:tcBorders>
              <w:top w:val="nil"/>
              <w:left w:val="single" w:sz="4" w:space="0" w:color="auto"/>
              <w:bottom w:val="thickThinSmallGap" w:sz="24" w:space="0" w:color="auto"/>
              <w:right w:val="thickThinSmallGap" w:sz="24" w:space="0" w:color="auto"/>
            </w:tcBorders>
            <w:vAlign w:val="center"/>
          </w:tcPr>
          <w:p w:rsidR="00DC47C3" w:rsidRPr="00DC47C3" w:rsidRDefault="008A5226" w:rsidP="008A5226">
            <w:pPr>
              <w:autoSpaceDE w:val="0"/>
              <w:autoSpaceDN w:val="0"/>
              <w:adjustRightInd w:val="0"/>
              <w:spacing w:after="0"/>
              <w:rPr>
                <w:rFonts w:ascii="Times New Roman" w:hAnsi="Times New Roman" w:cs="Times New Roman"/>
                <w:lang w:val="sr-Latn-RS"/>
              </w:rPr>
            </w:pPr>
            <w:r>
              <w:rPr>
                <w:rFonts w:ascii="Times New Roman" w:hAnsi="Times New Roman" w:cs="Times New Roman"/>
                <w:bCs/>
              </w:rPr>
              <w:t>Upravljati se u skladu sa važećim regulativama što se tiče emisije u vazduhu i odlaganje otpada.</w:t>
            </w:r>
          </w:p>
        </w:tc>
      </w:tr>
    </w:tbl>
    <w:p w:rsidR="008A5226" w:rsidRPr="000F256D" w:rsidRDefault="008A5226" w:rsidP="008A5226">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r w:rsidRPr="000F256D">
        <w:rPr>
          <w:rFonts w:ascii="Times New Roman" w:hAnsi="Times New Roman" w:cs="Times New Roman"/>
          <w:i/>
          <w:sz w:val="20"/>
          <w:szCs w:val="20"/>
          <w:lang w:val="sr-Latn-RS"/>
        </w:rPr>
        <w:t>)</w:t>
      </w:r>
    </w:p>
    <w:p w:rsidR="008A5226" w:rsidRPr="000F256D" w:rsidRDefault="008A5226" w:rsidP="008A5226">
      <w:pPr>
        <w:spacing w:line="240" w:lineRule="auto"/>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8A5226" w:rsidRDefault="008A5226" w:rsidP="008A5226">
      <w:pPr>
        <w:jc w:val="right"/>
      </w:pPr>
      <w:r w:rsidRPr="000F256D">
        <w:rPr>
          <w:rFonts w:ascii="Times New Roman" w:hAnsi="Times New Roman" w:cs="Times New Roman"/>
        </w:rPr>
        <w:t>Strana 4/</w:t>
      </w:r>
      <w:r w:rsidR="002E2A79">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89"/>
        <w:gridCol w:w="138"/>
        <w:gridCol w:w="206"/>
        <w:gridCol w:w="1053"/>
        <w:gridCol w:w="191"/>
        <w:gridCol w:w="5223"/>
      </w:tblGrid>
      <w:tr w:rsidR="0028690C" w:rsidRPr="000F256D" w:rsidTr="008A5226">
        <w:trPr>
          <w:trHeight w:val="215"/>
          <w:jc w:val="center"/>
        </w:trPr>
        <w:tc>
          <w:tcPr>
            <w:tcW w:w="11006" w:type="dxa"/>
            <w:gridSpan w:val="7"/>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28690C" w:rsidRPr="000F256D" w:rsidRDefault="0028690C" w:rsidP="000E3E04">
            <w:pPr>
              <w:autoSpaceDE w:val="0"/>
              <w:autoSpaceDN w:val="0"/>
              <w:adjustRightInd w:val="0"/>
              <w:spacing w:after="0"/>
              <w:rPr>
                <w:rFonts w:ascii="Times New Roman" w:hAnsi="Times New Roman" w:cs="Times New Roman"/>
                <w:bCs/>
                <w:sz w:val="24"/>
                <w:szCs w:val="24"/>
              </w:rPr>
            </w:pPr>
            <w:r w:rsidRPr="000F256D">
              <w:rPr>
                <w:rFonts w:ascii="Times New Roman" w:hAnsi="Times New Roman" w:cs="Times New Roman"/>
                <w:b/>
                <w:bCs/>
                <w:sz w:val="24"/>
                <w:szCs w:val="24"/>
              </w:rPr>
              <w:lastRenderedPageBreak/>
              <w:t>9. FIZIČKA I HEMIJSKA SVOJSTVA</w:t>
            </w:r>
          </w:p>
        </w:tc>
      </w:tr>
      <w:tr w:rsidR="0028690C" w:rsidRPr="000F256D" w:rsidTr="00E015DF">
        <w:trPr>
          <w:trHeight w:val="70"/>
          <w:jc w:val="center"/>
        </w:trPr>
        <w:tc>
          <w:tcPr>
            <w:tcW w:w="4539" w:type="dxa"/>
            <w:gridSpan w:val="4"/>
            <w:tcBorders>
              <w:top w:val="single" w:sz="4" w:space="0" w:color="auto"/>
              <w:left w:val="thinThickSmallGap" w:sz="24" w:space="0" w:color="auto"/>
              <w:bottom w:val="nil"/>
              <w:right w:val="single" w:sz="4" w:space="0" w:color="auto"/>
            </w:tcBorders>
            <w:vAlign w:val="center"/>
          </w:tcPr>
          <w:p w:rsidR="0028690C" w:rsidRPr="000F256D" w:rsidRDefault="0028690C" w:rsidP="00F21701">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9.1. Opšti podaci:</w:t>
            </w:r>
          </w:p>
        </w:tc>
        <w:tc>
          <w:tcPr>
            <w:tcW w:w="6467" w:type="dxa"/>
            <w:gridSpan w:val="3"/>
            <w:tcBorders>
              <w:top w:val="single" w:sz="4" w:space="0" w:color="auto"/>
              <w:left w:val="single" w:sz="4" w:space="0" w:color="auto"/>
              <w:bottom w:val="nil"/>
              <w:right w:val="thickThinSmallGap" w:sz="24" w:space="0" w:color="auto"/>
            </w:tcBorders>
            <w:vAlign w:val="center"/>
          </w:tcPr>
          <w:p w:rsidR="0028690C" w:rsidRPr="000F256D" w:rsidRDefault="0028690C" w:rsidP="00F21701">
            <w:pPr>
              <w:autoSpaceDE w:val="0"/>
              <w:autoSpaceDN w:val="0"/>
              <w:adjustRightInd w:val="0"/>
              <w:spacing w:after="0"/>
              <w:rPr>
                <w:rFonts w:ascii="Times New Roman" w:hAnsi="Times New Roman" w:cs="Times New Roman"/>
                <w:bCs/>
              </w:rPr>
            </w:pPr>
          </w:p>
        </w:tc>
      </w:tr>
      <w:tr w:rsidR="0028690C" w:rsidRPr="000F256D" w:rsidTr="00E015DF">
        <w:trPr>
          <w:trHeight w:val="80"/>
          <w:jc w:val="center"/>
        </w:trPr>
        <w:tc>
          <w:tcPr>
            <w:tcW w:w="4539" w:type="dxa"/>
            <w:gridSpan w:val="4"/>
            <w:tcBorders>
              <w:top w:val="nil"/>
              <w:left w:val="thinThickSmallGap" w:sz="24" w:space="0" w:color="auto"/>
              <w:bottom w:val="nil"/>
              <w:right w:val="single" w:sz="4" w:space="0" w:color="auto"/>
            </w:tcBorders>
          </w:tcPr>
          <w:p w:rsidR="0028690C" w:rsidRPr="000F256D" w:rsidRDefault="0028690C" w:rsidP="00DC46A9">
            <w:pPr>
              <w:autoSpaceDE w:val="0"/>
              <w:autoSpaceDN w:val="0"/>
              <w:adjustRightInd w:val="0"/>
              <w:spacing w:after="0"/>
              <w:jc w:val="right"/>
              <w:rPr>
                <w:rFonts w:ascii="Times New Roman" w:hAnsi="Times New Roman" w:cs="Times New Roman"/>
                <w:b/>
                <w:bCs/>
              </w:rPr>
            </w:pPr>
            <w:r w:rsidRPr="000F256D">
              <w:rPr>
                <w:rFonts w:ascii="Times New Roman" w:hAnsi="Times New Roman" w:cs="Times New Roman"/>
                <w:b/>
                <w:bCs/>
                <w:i/>
              </w:rPr>
              <w:t>-</w:t>
            </w:r>
            <w:r w:rsidRPr="000F256D">
              <w:rPr>
                <w:rFonts w:ascii="Times New Roman" w:hAnsi="Times New Roman" w:cs="Times New Roman"/>
                <w:b/>
                <w:bCs/>
              </w:rPr>
              <w:t xml:space="preserve"> </w:t>
            </w:r>
            <w:r w:rsidRPr="000F256D">
              <w:rPr>
                <w:rFonts w:ascii="Times New Roman" w:hAnsi="Times New Roman" w:cs="Times New Roman"/>
                <w:b/>
                <w:bCs/>
                <w:i/>
              </w:rPr>
              <w:t>Agregatno stanje</w:t>
            </w:r>
            <w:r w:rsidRPr="000F256D">
              <w:rPr>
                <w:rFonts w:ascii="Times New Roman" w:hAnsi="Times New Roman" w:cs="Times New Roman"/>
                <w:bCs/>
                <w:i/>
              </w:rPr>
              <w:t>:</w:t>
            </w:r>
          </w:p>
        </w:tc>
        <w:tc>
          <w:tcPr>
            <w:tcW w:w="6467" w:type="dxa"/>
            <w:gridSpan w:val="3"/>
            <w:tcBorders>
              <w:top w:val="nil"/>
              <w:left w:val="single" w:sz="4" w:space="0" w:color="auto"/>
              <w:bottom w:val="nil"/>
              <w:right w:val="thickThinSmallGap" w:sz="24" w:space="0" w:color="auto"/>
            </w:tcBorders>
          </w:tcPr>
          <w:p w:rsidR="0028690C" w:rsidRPr="000F256D" w:rsidRDefault="000D1737" w:rsidP="008A5226">
            <w:pPr>
              <w:autoSpaceDE w:val="0"/>
              <w:autoSpaceDN w:val="0"/>
              <w:adjustRightInd w:val="0"/>
              <w:spacing w:after="0"/>
              <w:rPr>
                <w:rFonts w:ascii="Times New Roman" w:hAnsi="Times New Roman" w:cs="Times New Roman"/>
                <w:bCs/>
              </w:rPr>
            </w:pPr>
            <w:r w:rsidRPr="000F256D">
              <w:rPr>
                <w:rFonts w:ascii="Times New Roman" w:hAnsi="Times New Roman" w:cs="Times New Roman"/>
              </w:rPr>
              <w:t xml:space="preserve">U </w:t>
            </w:r>
            <w:r w:rsidR="008A5226">
              <w:rPr>
                <w:rFonts w:ascii="Times New Roman" w:hAnsi="Times New Roman" w:cs="Times New Roman"/>
              </w:rPr>
              <w:t>obliku praha ili granula.</w:t>
            </w:r>
            <w:r w:rsidR="0028690C" w:rsidRPr="000F256D">
              <w:rPr>
                <w:rFonts w:ascii="Times New Roman" w:hAnsi="Times New Roman" w:cs="Times New Roman"/>
              </w:rPr>
              <w:t xml:space="preserve"> </w:t>
            </w:r>
          </w:p>
        </w:tc>
      </w:tr>
      <w:tr w:rsidR="0028690C" w:rsidRPr="000F256D" w:rsidTr="00E015DF">
        <w:trPr>
          <w:trHeight w:val="355"/>
          <w:jc w:val="center"/>
        </w:trPr>
        <w:tc>
          <w:tcPr>
            <w:tcW w:w="4539" w:type="dxa"/>
            <w:gridSpan w:val="4"/>
            <w:tcBorders>
              <w:top w:val="nil"/>
              <w:left w:val="thinThickSmallGap" w:sz="24" w:space="0" w:color="auto"/>
              <w:bottom w:val="nil"/>
              <w:right w:val="single" w:sz="4" w:space="0" w:color="auto"/>
            </w:tcBorders>
          </w:tcPr>
          <w:p w:rsidR="0028690C" w:rsidRPr="000F256D" w:rsidRDefault="0028690C" w:rsidP="00DC46A9">
            <w:pPr>
              <w:autoSpaceDE w:val="0"/>
              <w:autoSpaceDN w:val="0"/>
              <w:adjustRightInd w:val="0"/>
              <w:spacing w:after="0"/>
              <w:jc w:val="right"/>
              <w:rPr>
                <w:rFonts w:ascii="Times New Roman" w:hAnsi="Times New Roman" w:cs="Times New Roman"/>
                <w:b/>
                <w:bCs/>
              </w:rPr>
            </w:pPr>
            <w:r w:rsidRPr="000F256D">
              <w:rPr>
                <w:rFonts w:ascii="Times New Roman" w:hAnsi="Times New Roman" w:cs="Times New Roman"/>
                <w:b/>
                <w:bCs/>
                <w:i/>
              </w:rPr>
              <w:t>-</w:t>
            </w:r>
            <w:r w:rsidRPr="000F256D">
              <w:rPr>
                <w:rFonts w:ascii="Times New Roman" w:hAnsi="Times New Roman" w:cs="Times New Roman"/>
                <w:b/>
                <w:bCs/>
              </w:rPr>
              <w:t xml:space="preserve"> </w:t>
            </w:r>
            <w:r w:rsidRPr="000F256D">
              <w:rPr>
                <w:rFonts w:ascii="Times New Roman" w:hAnsi="Times New Roman" w:cs="Times New Roman"/>
                <w:b/>
                <w:bCs/>
                <w:i/>
              </w:rPr>
              <w:t>Boja:</w:t>
            </w:r>
          </w:p>
        </w:tc>
        <w:tc>
          <w:tcPr>
            <w:tcW w:w="6467" w:type="dxa"/>
            <w:gridSpan w:val="3"/>
            <w:tcBorders>
              <w:top w:val="nil"/>
              <w:left w:val="single" w:sz="4" w:space="0" w:color="auto"/>
              <w:bottom w:val="nil"/>
              <w:right w:val="thickThinSmallGap" w:sz="24" w:space="0" w:color="auto"/>
            </w:tcBorders>
          </w:tcPr>
          <w:p w:rsidR="0028690C" w:rsidRPr="000F256D" w:rsidRDefault="00C96772" w:rsidP="00C96772">
            <w:pPr>
              <w:autoSpaceDE w:val="0"/>
              <w:autoSpaceDN w:val="0"/>
              <w:adjustRightInd w:val="0"/>
              <w:spacing w:after="0"/>
              <w:rPr>
                <w:rFonts w:ascii="Times New Roman" w:hAnsi="Times New Roman" w:cs="Times New Roman"/>
                <w:bCs/>
              </w:rPr>
            </w:pPr>
            <w:r>
              <w:rPr>
                <w:rFonts w:ascii="Times New Roman" w:hAnsi="Times New Roman" w:cs="Times New Roman"/>
              </w:rPr>
              <w:t>Nema podataka</w:t>
            </w:r>
            <w:r w:rsidR="0028690C" w:rsidRPr="000F256D">
              <w:rPr>
                <w:rFonts w:ascii="Times New Roman" w:hAnsi="Times New Roman" w:cs="Times New Roman"/>
                <w:bCs/>
              </w:rPr>
              <w:t>.</w:t>
            </w:r>
          </w:p>
        </w:tc>
      </w:tr>
      <w:tr w:rsidR="0028690C" w:rsidRPr="000F256D" w:rsidTr="00E015DF">
        <w:trPr>
          <w:trHeight w:val="80"/>
          <w:jc w:val="center"/>
        </w:trPr>
        <w:tc>
          <w:tcPr>
            <w:tcW w:w="4539" w:type="dxa"/>
            <w:gridSpan w:val="4"/>
            <w:tcBorders>
              <w:top w:val="nil"/>
              <w:left w:val="thinThickSmallGap" w:sz="24" w:space="0" w:color="auto"/>
              <w:bottom w:val="single" w:sz="4" w:space="0" w:color="auto"/>
              <w:right w:val="single" w:sz="4" w:space="0" w:color="auto"/>
            </w:tcBorders>
          </w:tcPr>
          <w:p w:rsidR="0028690C" w:rsidRPr="000F256D" w:rsidRDefault="0028690C" w:rsidP="00DC46A9">
            <w:pPr>
              <w:autoSpaceDE w:val="0"/>
              <w:autoSpaceDN w:val="0"/>
              <w:adjustRightInd w:val="0"/>
              <w:spacing w:after="0"/>
              <w:jc w:val="right"/>
              <w:rPr>
                <w:rFonts w:ascii="Times New Roman" w:hAnsi="Times New Roman" w:cs="Times New Roman"/>
                <w:b/>
                <w:bCs/>
              </w:rPr>
            </w:pPr>
            <w:r w:rsidRPr="000F256D">
              <w:rPr>
                <w:rFonts w:ascii="Times New Roman" w:hAnsi="Times New Roman" w:cs="Times New Roman"/>
                <w:b/>
                <w:bCs/>
                <w:i/>
              </w:rPr>
              <w:t>- Miris:</w:t>
            </w:r>
          </w:p>
        </w:tc>
        <w:tc>
          <w:tcPr>
            <w:tcW w:w="6467" w:type="dxa"/>
            <w:gridSpan w:val="3"/>
            <w:tcBorders>
              <w:top w:val="nil"/>
              <w:left w:val="single" w:sz="4" w:space="0" w:color="auto"/>
              <w:bottom w:val="single" w:sz="4" w:space="0" w:color="auto"/>
              <w:right w:val="thickThinSmallGap" w:sz="24" w:space="0" w:color="auto"/>
            </w:tcBorders>
          </w:tcPr>
          <w:p w:rsidR="0028690C" w:rsidRPr="000F256D" w:rsidRDefault="000D1737" w:rsidP="00054A79">
            <w:pPr>
              <w:autoSpaceDE w:val="0"/>
              <w:autoSpaceDN w:val="0"/>
              <w:adjustRightInd w:val="0"/>
              <w:spacing w:after="0"/>
              <w:rPr>
                <w:rFonts w:ascii="Times New Roman" w:hAnsi="Times New Roman" w:cs="Times New Roman"/>
              </w:rPr>
            </w:pPr>
            <w:r w:rsidRPr="000F256D">
              <w:rPr>
                <w:rFonts w:ascii="Times New Roman" w:hAnsi="Times New Roman" w:cs="Times New Roman"/>
              </w:rPr>
              <w:t>Bez mirisa</w:t>
            </w:r>
            <w:r w:rsidR="0028690C" w:rsidRPr="000F256D">
              <w:rPr>
                <w:rFonts w:ascii="Times New Roman" w:hAnsi="Times New Roman" w:cs="Times New Roman"/>
              </w:rPr>
              <w:t>.</w:t>
            </w:r>
          </w:p>
        </w:tc>
      </w:tr>
      <w:tr w:rsidR="0028690C" w:rsidRPr="000F256D" w:rsidTr="00054A79">
        <w:trPr>
          <w:trHeight w:val="20"/>
          <w:jc w:val="center"/>
        </w:trPr>
        <w:tc>
          <w:tcPr>
            <w:tcW w:w="11006" w:type="dxa"/>
            <w:gridSpan w:val="7"/>
            <w:tcBorders>
              <w:top w:val="single" w:sz="4" w:space="0" w:color="auto"/>
              <w:left w:val="thinThickSmallGap" w:sz="24" w:space="0" w:color="auto"/>
              <w:bottom w:val="nil"/>
              <w:right w:val="thickThinSmallGap" w:sz="24" w:space="0" w:color="auto"/>
            </w:tcBorders>
            <w:vAlign w:val="center"/>
          </w:tcPr>
          <w:p w:rsidR="0028690C" w:rsidRPr="000F256D" w:rsidRDefault="0028690C" w:rsidP="0095276B">
            <w:pPr>
              <w:autoSpaceDE w:val="0"/>
              <w:autoSpaceDN w:val="0"/>
              <w:adjustRightInd w:val="0"/>
              <w:spacing w:after="0"/>
              <w:rPr>
                <w:rFonts w:ascii="Times New Roman" w:hAnsi="Times New Roman" w:cs="Times New Roman"/>
                <w:bCs/>
              </w:rPr>
            </w:pPr>
            <w:r w:rsidRPr="000F256D">
              <w:rPr>
                <w:rFonts w:ascii="Times New Roman" w:hAnsi="Times New Roman" w:cs="Times New Roman"/>
                <w:b/>
                <w:bCs/>
              </w:rPr>
              <w:t xml:space="preserve">9.2. Podaci važni za zdravlje, bezbednost ljudi i zaštitu životne sredine:  </w:t>
            </w:r>
          </w:p>
        </w:tc>
      </w:tr>
      <w:tr w:rsidR="0028690C" w:rsidRPr="000F256D" w:rsidTr="00E015DF">
        <w:trPr>
          <w:trHeight w:val="288"/>
          <w:jc w:val="center"/>
        </w:trPr>
        <w:tc>
          <w:tcPr>
            <w:tcW w:w="4106" w:type="dxa"/>
            <w:tcBorders>
              <w:top w:val="nil"/>
              <w:left w:val="thinThickSmallGap" w:sz="24" w:space="0" w:color="auto"/>
              <w:bottom w:val="nil"/>
              <w:right w:val="nil"/>
            </w:tcBorders>
            <w:vAlign w:val="center"/>
          </w:tcPr>
          <w:p w:rsidR="0028690C" w:rsidRPr="000F256D" w:rsidRDefault="0028690C" w:rsidP="00DC46A9">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rPr>
              <w:t>- pH vrednost</w:t>
            </w:r>
          </w:p>
        </w:tc>
        <w:tc>
          <w:tcPr>
            <w:tcW w:w="1677" w:type="dxa"/>
            <w:gridSpan w:val="5"/>
            <w:tcBorders>
              <w:top w:val="nil"/>
              <w:left w:val="nil"/>
              <w:bottom w:val="nil"/>
              <w:right w:val="nil"/>
            </w:tcBorders>
            <w:vAlign w:val="center"/>
          </w:tcPr>
          <w:p w:rsidR="0028690C" w:rsidRPr="000F256D" w:rsidRDefault="0028690C" w:rsidP="00DC46A9">
            <w:pPr>
              <w:autoSpaceDE w:val="0"/>
              <w:autoSpaceDN w:val="0"/>
              <w:adjustRightInd w:val="0"/>
              <w:spacing w:after="0"/>
              <w:rPr>
                <w:rFonts w:ascii="Times New Roman" w:hAnsi="Times New Roman" w:cs="Times New Roman"/>
                <w:bCs/>
              </w:rPr>
            </w:pPr>
          </w:p>
        </w:tc>
        <w:tc>
          <w:tcPr>
            <w:tcW w:w="5223" w:type="dxa"/>
            <w:tcBorders>
              <w:top w:val="nil"/>
              <w:left w:val="nil"/>
              <w:bottom w:val="nil"/>
              <w:right w:val="thickThinSmallGap" w:sz="24" w:space="0" w:color="auto"/>
            </w:tcBorders>
            <w:vAlign w:val="center"/>
          </w:tcPr>
          <w:p w:rsidR="0028690C" w:rsidRPr="000F256D" w:rsidRDefault="00C96772" w:rsidP="00C96772">
            <w:pPr>
              <w:autoSpaceDE w:val="0"/>
              <w:autoSpaceDN w:val="0"/>
              <w:adjustRightInd w:val="0"/>
              <w:spacing w:after="0"/>
              <w:rPr>
                <w:rFonts w:ascii="Times New Roman" w:hAnsi="Times New Roman" w:cs="Times New Roman"/>
                <w:bCs/>
              </w:rPr>
            </w:pPr>
            <w:r>
              <w:rPr>
                <w:rFonts w:ascii="Times New Roman" w:hAnsi="Times New Roman" w:cs="Times New Roman"/>
                <w:lang w:val="de-DE"/>
              </w:rPr>
              <w:t>10.3 (zasićeni vodeni rastvor)</w:t>
            </w:r>
          </w:p>
        </w:tc>
      </w:tr>
      <w:tr w:rsidR="0028690C" w:rsidRPr="000F256D" w:rsidTr="00E015DF">
        <w:trPr>
          <w:trHeight w:val="288"/>
          <w:jc w:val="center"/>
        </w:trPr>
        <w:tc>
          <w:tcPr>
            <w:tcW w:w="4106" w:type="dxa"/>
            <w:tcBorders>
              <w:top w:val="nil"/>
              <w:left w:val="thinThickSmallGap" w:sz="24" w:space="0" w:color="auto"/>
              <w:bottom w:val="nil"/>
              <w:right w:val="nil"/>
            </w:tcBorders>
            <w:vAlign w:val="center"/>
          </w:tcPr>
          <w:p w:rsidR="0028690C" w:rsidRPr="000F256D" w:rsidRDefault="0028690C" w:rsidP="00DC46A9">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rPr>
              <w:t>- Tačka ključanja:</w:t>
            </w:r>
          </w:p>
        </w:tc>
        <w:tc>
          <w:tcPr>
            <w:tcW w:w="1677" w:type="dxa"/>
            <w:gridSpan w:val="5"/>
            <w:tcBorders>
              <w:top w:val="nil"/>
              <w:left w:val="nil"/>
              <w:bottom w:val="nil"/>
              <w:right w:val="nil"/>
            </w:tcBorders>
            <w:vAlign w:val="center"/>
          </w:tcPr>
          <w:p w:rsidR="0028690C" w:rsidRPr="000F256D" w:rsidRDefault="0028690C" w:rsidP="00DC46A9">
            <w:pPr>
              <w:autoSpaceDE w:val="0"/>
              <w:autoSpaceDN w:val="0"/>
              <w:adjustRightInd w:val="0"/>
              <w:spacing w:after="0"/>
              <w:rPr>
                <w:rFonts w:ascii="Times New Roman" w:hAnsi="Times New Roman" w:cs="Times New Roman"/>
                <w:bCs/>
              </w:rPr>
            </w:pPr>
            <w:r w:rsidRPr="000F256D">
              <w:rPr>
                <w:rFonts w:ascii="Times New Roman" w:hAnsi="Times New Roman" w:cs="Times New Roman"/>
                <w:b/>
                <w:bCs/>
                <w:i/>
              </w:rPr>
              <w:t>°C</w:t>
            </w:r>
          </w:p>
        </w:tc>
        <w:tc>
          <w:tcPr>
            <w:tcW w:w="5223" w:type="dxa"/>
            <w:tcBorders>
              <w:top w:val="nil"/>
              <w:left w:val="nil"/>
              <w:bottom w:val="nil"/>
              <w:right w:val="thickThinSmallGap" w:sz="24" w:space="0" w:color="auto"/>
            </w:tcBorders>
            <w:vAlign w:val="center"/>
          </w:tcPr>
          <w:p w:rsidR="0028690C" w:rsidRPr="000F256D" w:rsidRDefault="00C96772" w:rsidP="00DC46A9">
            <w:pPr>
              <w:autoSpaceDE w:val="0"/>
              <w:autoSpaceDN w:val="0"/>
              <w:adjustRightInd w:val="0"/>
              <w:spacing w:after="0"/>
              <w:rPr>
                <w:rFonts w:ascii="Times New Roman" w:hAnsi="Times New Roman" w:cs="Times New Roman"/>
                <w:bCs/>
              </w:rPr>
            </w:pPr>
            <w:r>
              <w:rPr>
                <w:rFonts w:ascii="Times New Roman" w:hAnsi="Times New Roman" w:cs="Times New Roman"/>
                <w:bCs/>
              </w:rPr>
              <w:t>3600</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rPr>
              <w:t>- Tačka paljenja:</w:t>
            </w:r>
          </w:p>
        </w:tc>
        <w:tc>
          <w:tcPr>
            <w:tcW w:w="1677" w:type="dxa"/>
            <w:gridSpan w:val="5"/>
            <w:tcBorders>
              <w:top w:val="nil"/>
              <w:left w:val="nil"/>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°C</w:t>
            </w:r>
          </w:p>
        </w:tc>
        <w:tc>
          <w:tcPr>
            <w:tcW w:w="5223" w:type="dxa"/>
            <w:tcBorders>
              <w:top w:val="nil"/>
              <w:left w:val="nil"/>
              <w:bottom w:val="nil"/>
              <w:right w:val="thickThinSmallGap" w:sz="24" w:space="0" w:color="auto"/>
            </w:tcBorders>
            <w:vAlign w:val="center"/>
          </w:tcPr>
          <w:p w:rsidR="00FB3398" w:rsidRPr="000F256D" w:rsidRDefault="00FB3398" w:rsidP="00DC46A9">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Nije primenjivo.</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rPr>
              <w:t>- Zapaljivost</w:t>
            </w:r>
          </w:p>
        </w:tc>
        <w:tc>
          <w:tcPr>
            <w:tcW w:w="1677" w:type="dxa"/>
            <w:gridSpan w:val="5"/>
            <w:tcBorders>
              <w:top w:val="nil"/>
              <w:left w:val="nil"/>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°C</w:t>
            </w:r>
          </w:p>
        </w:tc>
        <w:tc>
          <w:tcPr>
            <w:tcW w:w="5223" w:type="dxa"/>
            <w:tcBorders>
              <w:top w:val="nil"/>
              <w:left w:val="nil"/>
              <w:bottom w:val="nil"/>
              <w:right w:val="thickThinSmallGap" w:sz="24" w:space="0" w:color="auto"/>
            </w:tcBorders>
            <w:vAlign w:val="center"/>
          </w:tcPr>
          <w:p w:rsidR="00FB3398" w:rsidRPr="000F256D" w:rsidRDefault="00FB3398" w:rsidP="00C96772">
            <w:pPr>
              <w:autoSpaceDE w:val="0"/>
              <w:autoSpaceDN w:val="0"/>
              <w:adjustRightInd w:val="0"/>
              <w:spacing w:after="0"/>
              <w:rPr>
                <w:rFonts w:ascii="Times New Roman" w:hAnsi="Times New Roman" w:cs="Times New Roman"/>
                <w:bCs/>
              </w:rPr>
            </w:pPr>
            <w:r w:rsidRPr="000F256D">
              <w:rPr>
                <w:rFonts w:ascii="Times New Roman" w:hAnsi="Times New Roman" w:cs="Times New Roman"/>
                <w:lang w:val="de-DE"/>
              </w:rPr>
              <w:t xml:space="preserve">Nije </w:t>
            </w:r>
            <w:r w:rsidR="00C96772">
              <w:rPr>
                <w:rFonts w:ascii="Times New Roman" w:hAnsi="Times New Roman" w:cs="Times New Roman"/>
                <w:lang w:val="de-DE"/>
              </w:rPr>
              <w:t>zapaljiv</w:t>
            </w:r>
            <w:r w:rsidRPr="000F256D">
              <w:rPr>
                <w:rFonts w:ascii="Times New Roman" w:hAnsi="Times New Roman" w:cs="Times New Roman"/>
                <w:lang w:val="de-DE"/>
              </w:rPr>
              <w:t>.</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rPr>
              <w:t>- Eksplozivna svojstva:</w:t>
            </w:r>
          </w:p>
        </w:tc>
        <w:tc>
          <w:tcPr>
            <w:tcW w:w="1677" w:type="dxa"/>
            <w:gridSpan w:val="5"/>
            <w:tcBorders>
              <w:top w:val="nil"/>
              <w:left w:val="nil"/>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vol. %</w:t>
            </w:r>
          </w:p>
        </w:tc>
        <w:tc>
          <w:tcPr>
            <w:tcW w:w="5223" w:type="dxa"/>
            <w:tcBorders>
              <w:top w:val="nil"/>
              <w:left w:val="nil"/>
              <w:bottom w:val="nil"/>
              <w:right w:val="thickThinSmallGap" w:sz="24" w:space="0" w:color="auto"/>
            </w:tcBorders>
            <w:vAlign w:val="center"/>
          </w:tcPr>
          <w:p w:rsidR="00FB3398" w:rsidRPr="000F256D" w:rsidRDefault="00FB3398" w:rsidP="00C96772">
            <w:pPr>
              <w:autoSpaceDE w:val="0"/>
              <w:autoSpaceDN w:val="0"/>
              <w:adjustRightInd w:val="0"/>
              <w:spacing w:after="0"/>
              <w:rPr>
                <w:rFonts w:ascii="Times New Roman" w:hAnsi="Times New Roman" w:cs="Times New Roman"/>
                <w:bCs/>
              </w:rPr>
            </w:pPr>
            <w:r w:rsidRPr="000F256D">
              <w:rPr>
                <w:rFonts w:ascii="Times New Roman" w:hAnsi="Times New Roman" w:cs="Times New Roman"/>
                <w:lang w:val="de-DE"/>
              </w:rPr>
              <w:t>N</w:t>
            </w:r>
            <w:r w:rsidR="00C96772">
              <w:rPr>
                <w:rFonts w:ascii="Times New Roman" w:hAnsi="Times New Roman" w:cs="Times New Roman"/>
                <w:lang w:val="de-DE"/>
              </w:rPr>
              <w:t>ije</w:t>
            </w:r>
            <w:r w:rsidRPr="000F256D">
              <w:rPr>
                <w:rFonts w:ascii="Times New Roman" w:hAnsi="Times New Roman" w:cs="Times New Roman"/>
                <w:lang w:val="de-DE"/>
              </w:rPr>
              <w:t xml:space="preserve"> eksploziv</w:t>
            </w:r>
            <w:r w:rsidR="00C96772">
              <w:rPr>
                <w:rFonts w:ascii="Times New Roman" w:hAnsi="Times New Roman" w:cs="Times New Roman"/>
                <w:lang w:val="de-DE"/>
              </w:rPr>
              <w:t>an</w:t>
            </w:r>
            <w:r w:rsidRPr="000F256D">
              <w:rPr>
                <w:rFonts w:ascii="Times New Roman" w:hAnsi="Times New Roman" w:cs="Times New Roman"/>
              </w:rPr>
              <w:t>.</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rPr>
              <w:t>- Oksidujuća svojstva</w:t>
            </w:r>
            <w:r w:rsidRPr="000F256D">
              <w:rPr>
                <w:rFonts w:ascii="Times New Roman" w:hAnsi="Times New Roman" w:cs="Times New Roman"/>
                <w:b/>
                <w:bCs/>
              </w:rPr>
              <w:t>:</w:t>
            </w:r>
          </w:p>
        </w:tc>
        <w:tc>
          <w:tcPr>
            <w:tcW w:w="1677" w:type="dxa"/>
            <w:gridSpan w:val="5"/>
            <w:tcBorders>
              <w:top w:val="nil"/>
              <w:left w:val="nil"/>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Cs/>
              </w:rPr>
            </w:pPr>
          </w:p>
        </w:tc>
        <w:tc>
          <w:tcPr>
            <w:tcW w:w="5223" w:type="dxa"/>
            <w:tcBorders>
              <w:top w:val="nil"/>
              <w:left w:val="nil"/>
              <w:bottom w:val="nil"/>
              <w:right w:val="thickThinSmallGap" w:sz="24" w:space="0" w:color="auto"/>
            </w:tcBorders>
            <w:vAlign w:val="center"/>
          </w:tcPr>
          <w:p w:rsidR="00FB3398" w:rsidRPr="000F256D" w:rsidRDefault="00C96772" w:rsidP="00C96772">
            <w:pPr>
              <w:autoSpaceDE w:val="0"/>
              <w:autoSpaceDN w:val="0"/>
              <w:adjustRightInd w:val="0"/>
              <w:spacing w:after="0"/>
              <w:rPr>
                <w:rFonts w:ascii="Times New Roman" w:hAnsi="Times New Roman" w:cs="Times New Roman"/>
                <w:bCs/>
              </w:rPr>
            </w:pPr>
            <w:r>
              <w:rPr>
                <w:rFonts w:ascii="Times New Roman" w:hAnsi="Times New Roman" w:cs="Times New Roman"/>
                <w:lang w:val="de-DE"/>
              </w:rPr>
              <w:t>Nema oksidujuća svojstva</w:t>
            </w:r>
            <w:r w:rsidR="00FB3398" w:rsidRPr="000F256D">
              <w:rPr>
                <w:rFonts w:ascii="Times New Roman" w:hAnsi="Times New Roman" w:cs="Times New Roman"/>
              </w:rPr>
              <w:t>.</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Default="00FB3398" w:rsidP="00DC46A9">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i/>
              </w:rPr>
              <w:t>- Napon pare:</w:t>
            </w:r>
          </w:p>
          <w:p w:rsidR="00C96772" w:rsidRPr="000F256D" w:rsidRDefault="00C96772" w:rsidP="00DC46A9">
            <w:pPr>
              <w:autoSpaceDE w:val="0"/>
              <w:autoSpaceDN w:val="0"/>
              <w:adjustRightInd w:val="0"/>
              <w:spacing w:after="0"/>
              <w:rPr>
                <w:rFonts w:ascii="Times New Roman" w:hAnsi="Times New Roman" w:cs="Times New Roman"/>
                <w:b/>
                <w:bCs/>
              </w:rPr>
            </w:pPr>
          </w:p>
        </w:tc>
        <w:tc>
          <w:tcPr>
            <w:tcW w:w="1677" w:type="dxa"/>
            <w:gridSpan w:val="5"/>
            <w:tcBorders>
              <w:top w:val="nil"/>
              <w:left w:val="nil"/>
              <w:bottom w:val="nil"/>
              <w:right w:val="nil"/>
            </w:tcBorders>
            <w:vAlign w:val="center"/>
          </w:tcPr>
          <w:p w:rsidR="00C96772" w:rsidRDefault="00FB3398" w:rsidP="00C96772">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Pa</w:t>
            </w:r>
          </w:p>
          <w:p w:rsidR="00C96772" w:rsidRPr="000F256D" w:rsidRDefault="00C96772" w:rsidP="00C96772">
            <w:pPr>
              <w:autoSpaceDE w:val="0"/>
              <w:autoSpaceDN w:val="0"/>
              <w:adjustRightInd w:val="0"/>
              <w:spacing w:after="0"/>
              <w:rPr>
                <w:rFonts w:ascii="Times New Roman" w:hAnsi="Times New Roman" w:cs="Times New Roman"/>
                <w:bCs/>
              </w:rPr>
            </w:pPr>
          </w:p>
        </w:tc>
        <w:tc>
          <w:tcPr>
            <w:tcW w:w="5223" w:type="dxa"/>
            <w:tcBorders>
              <w:top w:val="nil"/>
              <w:left w:val="nil"/>
              <w:bottom w:val="nil"/>
              <w:right w:val="thickThinSmallGap" w:sz="24" w:space="0" w:color="auto"/>
            </w:tcBorders>
            <w:vAlign w:val="center"/>
          </w:tcPr>
          <w:p w:rsidR="00FB3398" w:rsidRDefault="00C96772" w:rsidP="00C96772">
            <w:pPr>
              <w:autoSpaceDE w:val="0"/>
              <w:autoSpaceDN w:val="0"/>
              <w:adjustRightInd w:val="0"/>
              <w:spacing w:after="0"/>
              <w:rPr>
                <w:rFonts w:ascii="Times New Roman" w:hAnsi="Times New Roman" w:cs="Times New Roman"/>
                <w:bCs/>
              </w:rPr>
            </w:pPr>
            <w:r>
              <w:rPr>
                <w:rFonts w:ascii="Times New Roman" w:hAnsi="Times New Roman" w:cs="Times New Roman"/>
                <w:lang w:val="de-DE"/>
              </w:rPr>
              <w:t>9.15∙10</w:t>
            </w:r>
            <w:r>
              <w:rPr>
                <w:rFonts w:ascii="Times New Roman" w:hAnsi="Times New Roman" w:cs="Times New Roman"/>
                <w:vertAlign w:val="superscript"/>
                <w:lang w:val="de-DE"/>
              </w:rPr>
              <w:t>-24</w:t>
            </w:r>
            <w:r>
              <w:rPr>
                <w:rFonts w:ascii="Times New Roman" w:hAnsi="Times New Roman" w:cs="Times New Roman"/>
                <w:lang w:val="de-DE"/>
              </w:rPr>
              <w:t xml:space="preserve"> (527 </w:t>
            </w:r>
            <w:r w:rsidRPr="000F256D">
              <w:rPr>
                <w:rFonts w:ascii="Times New Roman" w:hAnsi="Times New Roman" w:cs="Times New Roman"/>
                <w:bCs/>
              </w:rPr>
              <w:t>°C</w:t>
            </w:r>
            <w:r>
              <w:rPr>
                <w:rFonts w:ascii="Times New Roman" w:hAnsi="Times New Roman" w:cs="Times New Roman"/>
                <w:bCs/>
              </w:rPr>
              <w:t>)</w:t>
            </w:r>
          </w:p>
          <w:p w:rsidR="00C96772" w:rsidRPr="00C96772" w:rsidRDefault="00C96772" w:rsidP="00C96772">
            <w:pPr>
              <w:autoSpaceDE w:val="0"/>
              <w:autoSpaceDN w:val="0"/>
              <w:adjustRightInd w:val="0"/>
              <w:spacing w:after="0"/>
              <w:rPr>
                <w:rFonts w:ascii="Times New Roman" w:hAnsi="Times New Roman" w:cs="Times New Roman"/>
                <w:bCs/>
              </w:rPr>
            </w:pPr>
            <w:r>
              <w:rPr>
                <w:rFonts w:ascii="Times New Roman" w:hAnsi="Times New Roman" w:cs="Times New Roman"/>
                <w:bCs/>
              </w:rPr>
              <w:t>1.29</w:t>
            </w:r>
            <w:r>
              <w:rPr>
                <w:rFonts w:ascii="Times New Roman" w:hAnsi="Times New Roman" w:cs="Times New Roman"/>
                <w:lang w:val="de-DE"/>
              </w:rPr>
              <w:t>∙10</w:t>
            </w:r>
            <w:r>
              <w:rPr>
                <w:rFonts w:ascii="Times New Roman" w:hAnsi="Times New Roman" w:cs="Times New Roman"/>
                <w:vertAlign w:val="superscript"/>
                <w:lang w:val="de-DE"/>
              </w:rPr>
              <w:t>4</w:t>
            </w:r>
            <w:r>
              <w:rPr>
                <w:rFonts w:ascii="Times New Roman" w:hAnsi="Times New Roman" w:cs="Times New Roman"/>
                <w:lang w:val="de-DE"/>
              </w:rPr>
              <w:t xml:space="preserve"> (2727 </w:t>
            </w:r>
            <w:r w:rsidRPr="000F256D">
              <w:rPr>
                <w:rFonts w:ascii="Times New Roman" w:hAnsi="Times New Roman" w:cs="Times New Roman"/>
                <w:bCs/>
              </w:rPr>
              <w:t>°C</w:t>
            </w:r>
            <w:r>
              <w:rPr>
                <w:rFonts w:ascii="Times New Roman" w:hAnsi="Times New Roman" w:cs="Times New Roman"/>
                <w:bCs/>
              </w:rPr>
              <w:t>)</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rPr>
              <w:t>- Relativna gustina:</w:t>
            </w:r>
          </w:p>
        </w:tc>
        <w:tc>
          <w:tcPr>
            <w:tcW w:w="1677" w:type="dxa"/>
            <w:gridSpan w:val="5"/>
            <w:tcBorders>
              <w:top w:val="nil"/>
              <w:left w:val="nil"/>
              <w:bottom w:val="nil"/>
              <w:right w:val="nil"/>
            </w:tcBorders>
            <w:vAlign w:val="center"/>
          </w:tcPr>
          <w:p w:rsidR="00FB3398" w:rsidRPr="000F256D" w:rsidRDefault="00FB3398" w:rsidP="00C96772">
            <w:pPr>
              <w:autoSpaceDE w:val="0"/>
              <w:autoSpaceDN w:val="0"/>
              <w:adjustRightInd w:val="0"/>
              <w:spacing w:after="0"/>
              <w:rPr>
                <w:rFonts w:ascii="Times New Roman" w:hAnsi="Times New Roman" w:cs="Times New Roman"/>
                <w:bCs/>
                <w:vertAlign w:val="superscript"/>
              </w:rPr>
            </w:pPr>
            <w:r w:rsidRPr="000F256D">
              <w:rPr>
                <w:rFonts w:ascii="Times New Roman" w:hAnsi="Times New Roman" w:cs="Times New Roman"/>
                <w:color w:val="000000"/>
              </w:rPr>
              <w:t>g/</w:t>
            </w:r>
            <w:r w:rsidR="00C96772">
              <w:rPr>
                <w:rFonts w:ascii="Times New Roman" w:hAnsi="Times New Roman" w:cs="Times New Roman"/>
                <w:color w:val="000000"/>
              </w:rPr>
              <w:t>c</w:t>
            </w:r>
            <w:r w:rsidRPr="000F256D">
              <w:rPr>
                <w:rFonts w:ascii="Times New Roman" w:hAnsi="Times New Roman" w:cs="Times New Roman"/>
                <w:color w:val="000000"/>
              </w:rPr>
              <w:t>m</w:t>
            </w:r>
            <w:r w:rsidRPr="000F256D">
              <w:rPr>
                <w:rFonts w:ascii="Times New Roman" w:hAnsi="Times New Roman" w:cs="Times New Roman"/>
                <w:color w:val="000000"/>
                <w:vertAlign w:val="superscript"/>
              </w:rPr>
              <w:t>3</w:t>
            </w:r>
          </w:p>
        </w:tc>
        <w:tc>
          <w:tcPr>
            <w:tcW w:w="5223" w:type="dxa"/>
            <w:tcBorders>
              <w:top w:val="nil"/>
              <w:left w:val="nil"/>
              <w:bottom w:val="nil"/>
              <w:right w:val="thickThinSmallGap" w:sz="24" w:space="0" w:color="auto"/>
            </w:tcBorders>
            <w:vAlign w:val="center"/>
          </w:tcPr>
          <w:p w:rsidR="00FB3398" w:rsidRPr="000F256D" w:rsidRDefault="00C96772" w:rsidP="000D1737">
            <w:pPr>
              <w:autoSpaceDE w:val="0"/>
              <w:autoSpaceDN w:val="0"/>
              <w:adjustRightInd w:val="0"/>
              <w:spacing w:after="0"/>
              <w:rPr>
                <w:rFonts w:ascii="Times New Roman" w:hAnsi="Times New Roman" w:cs="Times New Roman"/>
                <w:bCs/>
              </w:rPr>
            </w:pPr>
            <w:r>
              <w:rPr>
                <w:rFonts w:ascii="Times New Roman" w:hAnsi="Times New Roman" w:cs="Times New Roman"/>
                <w:lang w:val="de-DE"/>
              </w:rPr>
              <w:t>3.58, 25</w:t>
            </w:r>
            <w:r w:rsidRPr="000F256D">
              <w:rPr>
                <w:rFonts w:ascii="Times New Roman" w:hAnsi="Times New Roman" w:cs="Times New Roman"/>
                <w:bCs/>
              </w:rPr>
              <w:t>°C</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i/>
                <w:lang w:val="de-DE"/>
              </w:rPr>
              <w:t>- Rastvorljivost:</w:t>
            </w:r>
          </w:p>
        </w:tc>
        <w:tc>
          <w:tcPr>
            <w:tcW w:w="1677" w:type="dxa"/>
            <w:gridSpan w:val="5"/>
            <w:tcBorders>
              <w:top w:val="nil"/>
              <w:left w:val="nil"/>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Cs/>
              </w:rPr>
            </w:pPr>
            <w:r w:rsidRPr="000F256D">
              <w:rPr>
                <w:rFonts w:ascii="Times New Roman" w:hAnsi="Times New Roman" w:cs="Times New Roman"/>
                <w:bCs/>
                <w:i/>
                <w:lang w:val="de-DE"/>
              </w:rPr>
              <w:t>g/l</w:t>
            </w:r>
          </w:p>
        </w:tc>
        <w:tc>
          <w:tcPr>
            <w:tcW w:w="5223" w:type="dxa"/>
            <w:tcBorders>
              <w:top w:val="nil"/>
              <w:left w:val="nil"/>
              <w:bottom w:val="nil"/>
              <w:right w:val="thickThinSmallGap" w:sz="24" w:space="0" w:color="auto"/>
            </w:tcBorders>
            <w:vAlign w:val="center"/>
          </w:tcPr>
          <w:p w:rsidR="00FB3398" w:rsidRPr="000F256D" w:rsidRDefault="005950E6" w:rsidP="00FB3398">
            <w:pPr>
              <w:autoSpaceDE w:val="0"/>
              <w:autoSpaceDN w:val="0"/>
              <w:adjustRightInd w:val="0"/>
              <w:spacing w:after="0"/>
              <w:rPr>
                <w:rFonts w:ascii="Times New Roman" w:hAnsi="Times New Roman" w:cs="Times New Roman"/>
                <w:bCs/>
              </w:rPr>
            </w:pPr>
            <w:r w:rsidRPr="000F256D">
              <w:rPr>
                <w:rFonts w:ascii="Times New Roman" w:hAnsi="Times New Roman" w:cs="Times New Roman"/>
                <w:lang w:val="de-DE"/>
              </w:rPr>
              <w:t>Nema podataka</w:t>
            </w:r>
            <w:r w:rsidRPr="000F256D">
              <w:rPr>
                <w:rFonts w:ascii="Times New Roman" w:hAnsi="Times New Roman" w:cs="Times New Roman"/>
                <w:lang w:val="en-GB"/>
              </w:rPr>
              <w:t>.</w:t>
            </w:r>
          </w:p>
        </w:tc>
      </w:tr>
      <w:tr w:rsidR="00FB3398" w:rsidRPr="000F256D" w:rsidTr="00E015DF">
        <w:trPr>
          <w:trHeight w:val="20"/>
          <w:jc w:val="center"/>
        </w:trPr>
        <w:tc>
          <w:tcPr>
            <w:tcW w:w="4106" w:type="dxa"/>
            <w:tcBorders>
              <w:top w:val="nil"/>
              <w:left w:val="thinThickSmallGap" w:sz="24" w:space="0" w:color="auto"/>
              <w:bottom w:val="nil"/>
              <w:right w:val="nil"/>
            </w:tcBorders>
            <w:vAlign w:val="center"/>
          </w:tcPr>
          <w:p w:rsidR="00FB3398" w:rsidRPr="000F256D" w:rsidRDefault="00FB3398" w:rsidP="00DC46A9">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i/>
              </w:rPr>
              <w:t>- Rastvorljivost  u vodi</w:t>
            </w:r>
          </w:p>
        </w:tc>
        <w:tc>
          <w:tcPr>
            <w:tcW w:w="1677" w:type="dxa"/>
            <w:gridSpan w:val="5"/>
            <w:tcBorders>
              <w:top w:val="nil"/>
              <w:left w:val="nil"/>
              <w:bottom w:val="nil"/>
              <w:right w:val="nil"/>
            </w:tcBorders>
            <w:vAlign w:val="center"/>
          </w:tcPr>
          <w:p w:rsidR="00FB3398" w:rsidRPr="000F256D" w:rsidRDefault="00FB3398" w:rsidP="00C96772">
            <w:pPr>
              <w:autoSpaceDE w:val="0"/>
              <w:autoSpaceDN w:val="0"/>
              <w:adjustRightInd w:val="0"/>
              <w:spacing w:after="0"/>
              <w:rPr>
                <w:rFonts w:ascii="Times New Roman" w:hAnsi="Times New Roman" w:cs="Times New Roman"/>
                <w:bCs/>
              </w:rPr>
            </w:pPr>
            <w:r w:rsidRPr="000F256D">
              <w:rPr>
                <w:rFonts w:ascii="Times New Roman" w:hAnsi="Times New Roman" w:cs="Times New Roman"/>
                <w:bCs/>
                <w:i/>
                <w:lang w:val="de-DE"/>
              </w:rPr>
              <w:t>g/</w:t>
            </w:r>
            <w:r w:rsidR="00C96772">
              <w:rPr>
                <w:rFonts w:ascii="Times New Roman" w:hAnsi="Times New Roman" w:cs="Times New Roman"/>
                <w:bCs/>
                <w:i/>
                <w:lang w:val="de-DE"/>
              </w:rPr>
              <w:t>100 ml</w:t>
            </w:r>
          </w:p>
        </w:tc>
        <w:tc>
          <w:tcPr>
            <w:tcW w:w="5223" w:type="dxa"/>
            <w:tcBorders>
              <w:top w:val="nil"/>
              <w:left w:val="nil"/>
              <w:bottom w:val="nil"/>
              <w:right w:val="thickThinSmallGap" w:sz="24" w:space="0" w:color="auto"/>
            </w:tcBorders>
            <w:vAlign w:val="center"/>
          </w:tcPr>
          <w:p w:rsidR="00FB3398" w:rsidRPr="000F256D" w:rsidRDefault="00C96772" w:rsidP="00C96772">
            <w:pPr>
              <w:autoSpaceDE w:val="0"/>
              <w:autoSpaceDN w:val="0"/>
              <w:adjustRightInd w:val="0"/>
              <w:spacing w:after="0"/>
              <w:rPr>
                <w:rFonts w:ascii="Times New Roman" w:hAnsi="Times New Roman" w:cs="Times New Roman"/>
                <w:bCs/>
              </w:rPr>
            </w:pPr>
            <w:r>
              <w:rPr>
                <w:rFonts w:ascii="Times New Roman" w:hAnsi="Times New Roman" w:cs="Times New Roman"/>
                <w:lang w:val="de-DE"/>
              </w:rPr>
              <w:t>0.00062, 20</w:t>
            </w:r>
            <w:r w:rsidRPr="000F256D">
              <w:rPr>
                <w:rFonts w:ascii="Times New Roman" w:hAnsi="Times New Roman" w:cs="Times New Roman"/>
                <w:bCs/>
              </w:rPr>
              <w:t>°C</w:t>
            </w:r>
          </w:p>
        </w:tc>
      </w:tr>
      <w:tr w:rsidR="00174DFE" w:rsidRPr="000F256D" w:rsidTr="00E015DF">
        <w:trPr>
          <w:trHeight w:val="20"/>
          <w:jc w:val="center"/>
        </w:trPr>
        <w:tc>
          <w:tcPr>
            <w:tcW w:w="4195" w:type="dxa"/>
            <w:gridSpan w:val="2"/>
            <w:tcBorders>
              <w:top w:val="nil"/>
              <w:left w:val="thinThickSmallGap" w:sz="24" w:space="0" w:color="auto"/>
              <w:bottom w:val="nil"/>
              <w:right w:val="nil"/>
            </w:tcBorders>
            <w:vAlign w:val="center"/>
          </w:tcPr>
          <w:p w:rsidR="00174DFE" w:rsidRPr="000F256D" w:rsidRDefault="00174DFE" w:rsidP="00E571A6">
            <w:pPr>
              <w:autoSpaceDE w:val="0"/>
              <w:autoSpaceDN w:val="0"/>
              <w:adjustRightInd w:val="0"/>
              <w:spacing w:after="0"/>
              <w:rPr>
                <w:rFonts w:ascii="Times New Roman" w:hAnsi="Times New Roman" w:cs="Times New Roman"/>
                <w:b/>
                <w:bCs/>
                <w:lang w:val="en-GB"/>
              </w:rPr>
            </w:pPr>
            <w:r w:rsidRPr="000F256D">
              <w:rPr>
                <w:rFonts w:ascii="Times New Roman" w:hAnsi="Times New Roman" w:cs="Times New Roman"/>
                <w:b/>
                <w:bCs/>
                <w:lang w:val="en-GB"/>
              </w:rPr>
              <w:t>- Koeficijent raspodele u sistemu  n-oktanol/voda</w:t>
            </w:r>
          </w:p>
        </w:tc>
        <w:tc>
          <w:tcPr>
            <w:tcW w:w="1588" w:type="dxa"/>
            <w:gridSpan w:val="4"/>
            <w:tcBorders>
              <w:top w:val="nil"/>
              <w:left w:val="nil"/>
              <w:bottom w:val="nil"/>
              <w:right w:val="nil"/>
            </w:tcBorders>
            <w:vAlign w:val="center"/>
          </w:tcPr>
          <w:p w:rsidR="00174DFE" w:rsidRPr="000F256D" w:rsidRDefault="00CA62A1" w:rsidP="00E571A6">
            <w:pPr>
              <w:autoSpaceDE w:val="0"/>
              <w:autoSpaceDN w:val="0"/>
              <w:adjustRightInd w:val="0"/>
              <w:spacing w:after="0"/>
              <w:rPr>
                <w:rFonts w:ascii="Times New Roman" w:hAnsi="Times New Roman" w:cs="Times New Roman"/>
                <w:bCs/>
                <w:i/>
              </w:rPr>
            </w:pPr>
            <w:r w:rsidRPr="000F256D">
              <w:rPr>
                <w:rFonts w:ascii="Times New Roman" w:hAnsi="Times New Roman" w:cs="Times New Roman"/>
                <w:bCs/>
                <w:i/>
              </w:rPr>
              <w:t>l</w:t>
            </w:r>
            <w:r w:rsidR="00174DFE" w:rsidRPr="000F256D">
              <w:rPr>
                <w:rFonts w:ascii="Times New Roman" w:hAnsi="Times New Roman" w:cs="Times New Roman"/>
                <w:bCs/>
                <w:i/>
              </w:rPr>
              <w:t>ogPow</w:t>
            </w:r>
          </w:p>
        </w:tc>
        <w:tc>
          <w:tcPr>
            <w:tcW w:w="5223" w:type="dxa"/>
            <w:tcBorders>
              <w:top w:val="nil"/>
              <w:left w:val="nil"/>
              <w:bottom w:val="nil"/>
              <w:right w:val="thickThinSmallGap" w:sz="24" w:space="0" w:color="auto"/>
            </w:tcBorders>
            <w:vAlign w:val="center"/>
          </w:tcPr>
          <w:p w:rsidR="00174DFE" w:rsidRPr="000F256D" w:rsidRDefault="005950E6" w:rsidP="00E571A6">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bCs/>
              </w:rPr>
              <w:t>Nije primenjivo.</w:t>
            </w:r>
          </w:p>
        </w:tc>
      </w:tr>
      <w:tr w:rsidR="00FB3398" w:rsidRPr="000F256D" w:rsidTr="00E015DF">
        <w:trPr>
          <w:trHeight w:val="20"/>
          <w:jc w:val="center"/>
        </w:trPr>
        <w:tc>
          <w:tcPr>
            <w:tcW w:w="4195" w:type="dxa"/>
            <w:gridSpan w:val="2"/>
            <w:tcBorders>
              <w:top w:val="nil"/>
              <w:left w:val="thinThickSmallGap" w:sz="24" w:space="0" w:color="auto"/>
              <w:bottom w:val="nil"/>
              <w:right w:val="nil"/>
            </w:tcBorders>
            <w:vAlign w:val="center"/>
          </w:tcPr>
          <w:p w:rsidR="00FB3398" w:rsidRPr="000F256D" w:rsidRDefault="00FB3398" w:rsidP="00F92024">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lang w:val="en-GB"/>
              </w:rPr>
              <w:t xml:space="preserve">- </w:t>
            </w:r>
            <w:r w:rsidRPr="000F256D">
              <w:rPr>
                <w:rFonts w:ascii="Times New Roman" w:hAnsi="Times New Roman" w:cs="Times New Roman"/>
                <w:b/>
                <w:bCs/>
                <w:i/>
                <w:lang w:val="en-GB"/>
              </w:rPr>
              <w:t>Viskoznost:</w:t>
            </w:r>
          </w:p>
        </w:tc>
        <w:tc>
          <w:tcPr>
            <w:tcW w:w="1588" w:type="dxa"/>
            <w:gridSpan w:val="4"/>
            <w:tcBorders>
              <w:top w:val="nil"/>
              <w:left w:val="nil"/>
              <w:bottom w:val="nil"/>
              <w:right w:val="nil"/>
            </w:tcBorders>
            <w:vAlign w:val="center"/>
          </w:tcPr>
          <w:p w:rsidR="00FB3398" w:rsidRPr="000F256D" w:rsidRDefault="00FB3398" w:rsidP="00F92024">
            <w:pPr>
              <w:autoSpaceDE w:val="0"/>
              <w:autoSpaceDN w:val="0"/>
              <w:adjustRightInd w:val="0"/>
              <w:spacing w:after="0"/>
              <w:rPr>
                <w:rFonts w:ascii="Times New Roman" w:hAnsi="Times New Roman" w:cs="Times New Roman"/>
                <w:bCs/>
                <w:i/>
              </w:rPr>
            </w:pPr>
          </w:p>
        </w:tc>
        <w:tc>
          <w:tcPr>
            <w:tcW w:w="5223" w:type="dxa"/>
            <w:tcBorders>
              <w:top w:val="nil"/>
              <w:left w:val="nil"/>
              <w:bottom w:val="nil"/>
              <w:right w:val="thickThinSmallGap" w:sz="24" w:space="0" w:color="auto"/>
            </w:tcBorders>
            <w:vAlign w:val="center"/>
          </w:tcPr>
          <w:p w:rsidR="00FB3398" w:rsidRPr="000F256D" w:rsidRDefault="00FB3398" w:rsidP="00F92024">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Nema podataka</w:t>
            </w:r>
            <w:r w:rsidRPr="000F256D">
              <w:rPr>
                <w:rFonts w:ascii="Times New Roman" w:hAnsi="Times New Roman" w:cs="Times New Roman"/>
                <w:lang w:val="en-GB"/>
              </w:rPr>
              <w:t>.</w:t>
            </w:r>
          </w:p>
        </w:tc>
      </w:tr>
      <w:tr w:rsidR="00FB3398" w:rsidRPr="000F256D" w:rsidTr="00E015DF">
        <w:trPr>
          <w:trHeight w:val="20"/>
          <w:jc w:val="center"/>
        </w:trPr>
        <w:tc>
          <w:tcPr>
            <w:tcW w:w="4195" w:type="dxa"/>
            <w:gridSpan w:val="2"/>
            <w:tcBorders>
              <w:top w:val="nil"/>
              <w:left w:val="thinThickSmallGap" w:sz="24" w:space="0" w:color="auto"/>
              <w:bottom w:val="nil"/>
              <w:right w:val="nil"/>
            </w:tcBorders>
            <w:vAlign w:val="center"/>
          </w:tcPr>
          <w:p w:rsidR="00FB3398" w:rsidRPr="000F256D" w:rsidRDefault="00FB3398" w:rsidP="00F92024">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i/>
                <w:lang w:val="en-GB"/>
              </w:rPr>
              <w:t>- Relativna gustina pare:</w:t>
            </w:r>
          </w:p>
        </w:tc>
        <w:tc>
          <w:tcPr>
            <w:tcW w:w="1588" w:type="dxa"/>
            <w:gridSpan w:val="4"/>
            <w:tcBorders>
              <w:top w:val="nil"/>
              <w:left w:val="nil"/>
              <w:bottom w:val="nil"/>
              <w:right w:val="nil"/>
            </w:tcBorders>
            <w:vAlign w:val="center"/>
          </w:tcPr>
          <w:p w:rsidR="00FB3398" w:rsidRPr="000F256D" w:rsidRDefault="00FB3398" w:rsidP="00F92024">
            <w:pPr>
              <w:autoSpaceDE w:val="0"/>
              <w:autoSpaceDN w:val="0"/>
              <w:adjustRightInd w:val="0"/>
              <w:spacing w:after="0"/>
              <w:rPr>
                <w:rFonts w:ascii="Times New Roman" w:hAnsi="Times New Roman" w:cs="Times New Roman"/>
                <w:bCs/>
                <w:i/>
              </w:rPr>
            </w:pPr>
          </w:p>
        </w:tc>
        <w:tc>
          <w:tcPr>
            <w:tcW w:w="5223" w:type="dxa"/>
            <w:tcBorders>
              <w:top w:val="nil"/>
              <w:left w:val="nil"/>
              <w:bottom w:val="nil"/>
              <w:right w:val="thickThinSmallGap" w:sz="24" w:space="0" w:color="auto"/>
            </w:tcBorders>
            <w:vAlign w:val="center"/>
          </w:tcPr>
          <w:p w:rsidR="00FB3398" w:rsidRPr="000F256D" w:rsidRDefault="00FB3398" w:rsidP="00F92024">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Nema podataka.</w:t>
            </w:r>
          </w:p>
        </w:tc>
      </w:tr>
      <w:tr w:rsidR="00FB3398" w:rsidRPr="000F256D" w:rsidTr="00C96772">
        <w:trPr>
          <w:trHeight w:val="20"/>
          <w:jc w:val="center"/>
        </w:trPr>
        <w:tc>
          <w:tcPr>
            <w:tcW w:w="4195" w:type="dxa"/>
            <w:gridSpan w:val="2"/>
            <w:tcBorders>
              <w:top w:val="nil"/>
              <w:left w:val="thinThickSmallGap" w:sz="24" w:space="0" w:color="auto"/>
              <w:bottom w:val="nil"/>
              <w:right w:val="nil"/>
            </w:tcBorders>
            <w:vAlign w:val="center"/>
          </w:tcPr>
          <w:p w:rsidR="00FB3398" w:rsidRPr="000F256D" w:rsidRDefault="00FB3398" w:rsidP="002866E7">
            <w:pPr>
              <w:autoSpaceDE w:val="0"/>
              <w:autoSpaceDN w:val="0"/>
              <w:adjustRightInd w:val="0"/>
              <w:spacing w:after="0"/>
              <w:rPr>
                <w:rFonts w:ascii="Times New Roman" w:hAnsi="Times New Roman" w:cs="Times New Roman"/>
                <w:b/>
                <w:i/>
                <w:lang w:val="en-GB"/>
              </w:rPr>
            </w:pPr>
            <w:r w:rsidRPr="000F256D">
              <w:rPr>
                <w:rFonts w:ascii="Times New Roman" w:hAnsi="Times New Roman" w:cs="Times New Roman"/>
                <w:b/>
                <w:i/>
                <w:lang w:val="en-GB"/>
              </w:rPr>
              <w:t>-Isparljivost:</w:t>
            </w:r>
          </w:p>
        </w:tc>
        <w:tc>
          <w:tcPr>
            <w:tcW w:w="1588" w:type="dxa"/>
            <w:gridSpan w:val="4"/>
            <w:tcBorders>
              <w:top w:val="nil"/>
              <w:left w:val="nil"/>
              <w:bottom w:val="nil"/>
              <w:right w:val="nil"/>
            </w:tcBorders>
            <w:vAlign w:val="center"/>
          </w:tcPr>
          <w:p w:rsidR="00FB3398" w:rsidRPr="000F256D" w:rsidRDefault="00FB3398" w:rsidP="005F462A">
            <w:pPr>
              <w:autoSpaceDE w:val="0"/>
              <w:autoSpaceDN w:val="0"/>
              <w:adjustRightInd w:val="0"/>
              <w:spacing w:after="0"/>
              <w:rPr>
                <w:rFonts w:ascii="Times New Roman" w:hAnsi="Times New Roman" w:cs="Times New Roman"/>
                <w:bCs/>
                <w:i/>
              </w:rPr>
            </w:pPr>
          </w:p>
        </w:tc>
        <w:tc>
          <w:tcPr>
            <w:tcW w:w="5223" w:type="dxa"/>
            <w:tcBorders>
              <w:top w:val="nil"/>
              <w:left w:val="nil"/>
              <w:bottom w:val="nil"/>
              <w:right w:val="thickThinSmallGap" w:sz="24" w:space="0" w:color="auto"/>
            </w:tcBorders>
            <w:vAlign w:val="center"/>
          </w:tcPr>
          <w:p w:rsidR="00FB3398" w:rsidRPr="000F256D" w:rsidRDefault="00FB3398" w:rsidP="002866E7">
            <w:pPr>
              <w:autoSpaceDE w:val="0"/>
              <w:autoSpaceDN w:val="0"/>
              <w:adjustRightInd w:val="0"/>
              <w:spacing w:after="0"/>
              <w:rPr>
                <w:rFonts w:ascii="Times New Roman" w:hAnsi="Times New Roman" w:cs="Times New Roman"/>
                <w:lang w:val="en-GB"/>
              </w:rPr>
            </w:pPr>
            <w:r w:rsidRPr="000F256D">
              <w:rPr>
                <w:rFonts w:ascii="Times New Roman" w:hAnsi="Times New Roman" w:cs="Times New Roman"/>
                <w:lang w:val="de-DE"/>
              </w:rPr>
              <w:t>Nema podataka</w:t>
            </w:r>
            <w:r w:rsidRPr="000F256D">
              <w:rPr>
                <w:rFonts w:ascii="Times New Roman" w:hAnsi="Times New Roman" w:cs="Times New Roman"/>
                <w:lang w:val="en-GB"/>
              </w:rPr>
              <w:t>.</w:t>
            </w:r>
          </w:p>
        </w:tc>
      </w:tr>
      <w:tr w:rsidR="00C96772" w:rsidRPr="000F256D" w:rsidTr="00C96772">
        <w:trPr>
          <w:trHeight w:val="20"/>
          <w:jc w:val="center"/>
        </w:trPr>
        <w:tc>
          <w:tcPr>
            <w:tcW w:w="4195" w:type="dxa"/>
            <w:gridSpan w:val="2"/>
            <w:tcBorders>
              <w:top w:val="nil"/>
              <w:left w:val="thinThickSmallGap" w:sz="24" w:space="0" w:color="auto"/>
              <w:bottom w:val="nil"/>
              <w:right w:val="nil"/>
            </w:tcBorders>
            <w:vAlign w:val="center"/>
          </w:tcPr>
          <w:p w:rsidR="00C96772" w:rsidRPr="000F256D" w:rsidRDefault="00C96772" w:rsidP="002866E7">
            <w:pPr>
              <w:autoSpaceDE w:val="0"/>
              <w:autoSpaceDN w:val="0"/>
              <w:adjustRightInd w:val="0"/>
              <w:spacing w:after="0"/>
              <w:rPr>
                <w:rFonts w:ascii="Times New Roman" w:hAnsi="Times New Roman" w:cs="Times New Roman"/>
                <w:b/>
                <w:i/>
                <w:lang w:val="en-GB"/>
              </w:rPr>
            </w:pPr>
            <w:r>
              <w:rPr>
                <w:rFonts w:ascii="Times New Roman" w:hAnsi="Times New Roman" w:cs="Times New Roman"/>
                <w:b/>
                <w:i/>
                <w:lang w:val="en-GB"/>
              </w:rPr>
              <w:t>-Termalna konduktivnost:</w:t>
            </w:r>
          </w:p>
        </w:tc>
        <w:tc>
          <w:tcPr>
            <w:tcW w:w="1588" w:type="dxa"/>
            <w:gridSpan w:val="4"/>
            <w:tcBorders>
              <w:top w:val="nil"/>
              <w:left w:val="nil"/>
              <w:bottom w:val="nil"/>
              <w:right w:val="nil"/>
            </w:tcBorders>
            <w:vAlign w:val="center"/>
          </w:tcPr>
          <w:p w:rsidR="00C96772" w:rsidRPr="00C96772" w:rsidRDefault="00C96772" w:rsidP="005F462A">
            <w:pPr>
              <w:autoSpaceDE w:val="0"/>
              <w:autoSpaceDN w:val="0"/>
              <w:adjustRightInd w:val="0"/>
              <w:spacing w:after="0"/>
              <w:rPr>
                <w:rFonts w:ascii="Times New Roman" w:hAnsi="Times New Roman" w:cs="Times New Roman"/>
                <w:bCs/>
                <w:i/>
              </w:rPr>
            </w:pPr>
            <w:r>
              <w:rPr>
                <w:rFonts w:ascii="Times New Roman" w:hAnsi="Times New Roman" w:cs="Times New Roman"/>
                <w:bCs/>
                <w:i/>
              </w:rPr>
              <w:t xml:space="preserve">W/m </w:t>
            </w:r>
            <w:r>
              <w:rPr>
                <w:rFonts w:ascii="Times New Roman" w:hAnsi="Times New Roman" w:cs="Times New Roman"/>
                <w:bCs/>
                <w:i/>
                <w:vertAlign w:val="superscript"/>
              </w:rPr>
              <w:t>0</w:t>
            </w:r>
            <w:r>
              <w:rPr>
                <w:rFonts w:ascii="Times New Roman" w:hAnsi="Times New Roman" w:cs="Times New Roman"/>
                <w:bCs/>
                <w:i/>
              </w:rPr>
              <w:t>K</w:t>
            </w:r>
          </w:p>
        </w:tc>
        <w:tc>
          <w:tcPr>
            <w:tcW w:w="5223" w:type="dxa"/>
            <w:tcBorders>
              <w:top w:val="nil"/>
              <w:left w:val="nil"/>
              <w:bottom w:val="nil"/>
              <w:right w:val="thickThinSmallGap" w:sz="24" w:space="0" w:color="auto"/>
            </w:tcBorders>
            <w:vAlign w:val="center"/>
          </w:tcPr>
          <w:p w:rsidR="00C96772" w:rsidRDefault="00C96772" w:rsidP="00C96772">
            <w:pPr>
              <w:autoSpaceDE w:val="0"/>
              <w:autoSpaceDN w:val="0"/>
              <w:adjustRightInd w:val="0"/>
              <w:spacing w:after="0"/>
              <w:rPr>
                <w:rFonts w:ascii="Times New Roman" w:hAnsi="Times New Roman" w:cs="Times New Roman"/>
                <w:bCs/>
              </w:rPr>
            </w:pPr>
            <w:r>
              <w:rPr>
                <w:rFonts w:ascii="Times New Roman" w:hAnsi="Times New Roman" w:cs="Times New Roman"/>
                <w:lang w:val="de-DE"/>
              </w:rPr>
              <w:t xml:space="preserve">34.46 (100 </w:t>
            </w:r>
            <w:r w:rsidRPr="000F256D">
              <w:rPr>
                <w:rFonts w:ascii="Times New Roman" w:hAnsi="Times New Roman" w:cs="Times New Roman"/>
                <w:bCs/>
              </w:rPr>
              <w:t>°C</w:t>
            </w:r>
            <w:r>
              <w:rPr>
                <w:rFonts w:ascii="Times New Roman" w:hAnsi="Times New Roman" w:cs="Times New Roman"/>
                <w:bCs/>
              </w:rPr>
              <w:t>)</w:t>
            </w:r>
          </w:p>
          <w:p w:rsidR="00C96772" w:rsidRPr="000F256D" w:rsidRDefault="00C96772" w:rsidP="00C96772">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 xml:space="preserve">6.57 (1600 </w:t>
            </w:r>
            <w:r w:rsidRPr="000F256D">
              <w:rPr>
                <w:rFonts w:ascii="Times New Roman" w:hAnsi="Times New Roman" w:cs="Times New Roman"/>
                <w:bCs/>
              </w:rPr>
              <w:t>°C</w:t>
            </w:r>
            <w:r>
              <w:rPr>
                <w:rFonts w:ascii="Times New Roman" w:hAnsi="Times New Roman" w:cs="Times New Roman"/>
                <w:bCs/>
              </w:rPr>
              <w:t>)</w:t>
            </w:r>
          </w:p>
        </w:tc>
      </w:tr>
      <w:tr w:rsidR="00C96772" w:rsidRPr="000F256D" w:rsidTr="005950E6">
        <w:trPr>
          <w:trHeight w:val="20"/>
          <w:jc w:val="center"/>
        </w:trPr>
        <w:tc>
          <w:tcPr>
            <w:tcW w:w="4195" w:type="dxa"/>
            <w:gridSpan w:val="2"/>
            <w:tcBorders>
              <w:top w:val="nil"/>
              <w:left w:val="thinThickSmallGap" w:sz="24" w:space="0" w:color="auto"/>
              <w:bottom w:val="nil"/>
              <w:right w:val="nil"/>
            </w:tcBorders>
            <w:vAlign w:val="center"/>
          </w:tcPr>
          <w:p w:rsidR="00C96772" w:rsidRDefault="00C96772" w:rsidP="002866E7">
            <w:pPr>
              <w:autoSpaceDE w:val="0"/>
              <w:autoSpaceDN w:val="0"/>
              <w:adjustRightInd w:val="0"/>
              <w:spacing w:after="0"/>
              <w:rPr>
                <w:rFonts w:ascii="Times New Roman" w:hAnsi="Times New Roman" w:cs="Times New Roman"/>
                <w:b/>
                <w:i/>
                <w:lang w:val="en-GB"/>
              </w:rPr>
            </w:pPr>
            <w:r>
              <w:rPr>
                <w:rFonts w:ascii="Times New Roman" w:hAnsi="Times New Roman" w:cs="Times New Roman"/>
                <w:b/>
                <w:i/>
                <w:lang w:val="en-GB"/>
              </w:rPr>
              <w:t>-Električna otpornost</w:t>
            </w:r>
          </w:p>
        </w:tc>
        <w:tc>
          <w:tcPr>
            <w:tcW w:w="1588" w:type="dxa"/>
            <w:gridSpan w:val="4"/>
            <w:tcBorders>
              <w:top w:val="nil"/>
              <w:left w:val="nil"/>
              <w:bottom w:val="nil"/>
              <w:right w:val="nil"/>
            </w:tcBorders>
            <w:vAlign w:val="center"/>
          </w:tcPr>
          <w:p w:rsidR="00C96772" w:rsidRDefault="005950E6" w:rsidP="005F462A">
            <w:pPr>
              <w:autoSpaceDE w:val="0"/>
              <w:autoSpaceDN w:val="0"/>
              <w:adjustRightInd w:val="0"/>
              <w:spacing w:after="0"/>
              <w:rPr>
                <w:rFonts w:ascii="Times New Roman" w:hAnsi="Times New Roman" w:cs="Times New Roman"/>
                <w:bCs/>
                <w:i/>
              </w:rPr>
            </w:pPr>
            <w:r>
              <w:rPr>
                <w:rFonts w:ascii="Times New Roman" w:hAnsi="Times New Roman" w:cs="Times New Roman"/>
                <w:bCs/>
                <w:i/>
              </w:rPr>
              <w:t>Ω∙m</w:t>
            </w:r>
          </w:p>
        </w:tc>
        <w:tc>
          <w:tcPr>
            <w:tcW w:w="5223" w:type="dxa"/>
            <w:tcBorders>
              <w:top w:val="nil"/>
              <w:left w:val="nil"/>
              <w:bottom w:val="nil"/>
              <w:right w:val="thickThinSmallGap" w:sz="24" w:space="0" w:color="auto"/>
            </w:tcBorders>
            <w:vAlign w:val="center"/>
          </w:tcPr>
          <w:p w:rsidR="00C96772" w:rsidRDefault="005950E6" w:rsidP="00C96772">
            <w:pPr>
              <w:autoSpaceDE w:val="0"/>
              <w:autoSpaceDN w:val="0"/>
              <w:adjustRightInd w:val="0"/>
              <w:spacing w:after="0"/>
              <w:rPr>
                <w:rFonts w:ascii="Times New Roman" w:hAnsi="Times New Roman" w:cs="Times New Roman"/>
                <w:bCs/>
              </w:rPr>
            </w:pPr>
            <w:r>
              <w:rPr>
                <w:rFonts w:ascii="Times New Roman" w:hAnsi="Times New Roman" w:cs="Times New Roman"/>
                <w:lang w:val="de-DE"/>
              </w:rPr>
              <w:t>10</w:t>
            </w:r>
            <w:r>
              <w:rPr>
                <w:rFonts w:ascii="Times New Roman" w:hAnsi="Times New Roman" w:cs="Times New Roman"/>
                <w:vertAlign w:val="superscript"/>
                <w:lang w:val="de-DE"/>
              </w:rPr>
              <w:t>12</w:t>
            </w:r>
            <w:r>
              <w:rPr>
                <w:rFonts w:ascii="Times New Roman" w:hAnsi="Times New Roman" w:cs="Times New Roman"/>
                <w:lang w:val="de-DE"/>
              </w:rPr>
              <w:t>-10</w:t>
            </w:r>
            <w:r>
              <w:rPr>
                <w:rFonts w:ascii="Times New Roman" w:hAnsi="Times New Roman" w:cs="Times New Roman"/>
                <w:vertAlign w:val="superscript"/>
                <w:lang w:val="de-DE"/>
              </w:rPr>
              <w:t>13</w:t>
            </w:r>
            <w:r>
              <w:rPr>
                <w:rFonts w:ascii="Times New Roman" w:hAnsi="Times New Roman" w:cs="Times New Roman"/>
                <w:lang w:val="de-DE"/>
              </w:rPr>
              <w:t xml:space="preserve"> (300</w:t>
            </w:r>
            <w:r w:rsidRPr="000F256D">
              <w:rPr>
                <w:rFonts w:ascii="Times New Roman" w:hAnsi="Times New Roman" w:cs="Times New Roman"/>
                <w:bCs/>
              </w:rPr>
              <w:t>°C</w:t>
            </w:r>
            <w:r>
              <w:rPr>
                <w:rFonts w:ascii="Times New Roman" w:hAnsi="Times New Roman" w:cs="Times New Roman"/>
                <w:bCs/>
              </w:rPr>
              <w:t>)</w:t>
            </w:r>
          </w:p>
          <w:p w:rsidR="005950E6" w:rsidRPr="005950E6" w:rsidRDefault="005950E6" w:rsidP="005950E6">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10</w:t>
            </w:r>
            <w:r>
              <w:rPr>
                <w:rFonts w:ascii="Times New Roman" w:hAnsi="Times New Roman" w:cs="Times New Roman"/>
                <w:vertAlign w:val="superscript"/>
                <w:lang w:val="de-DE"/>
              </w:rPr>
              <w:t>7</w:t>
            </w:r>
            <w:r>
              <w:rPr>
                <w:rFonts w:ascii="Times New Roman" w:hAnsi="Times New Roman" w:cs="Times New Roman"/>
                <w:lang w:val="de-DE"/>
              </w:rPr>
              <w:t xml:space="preserve"> (700</w:t>
            </w:r>
            <w:r w:rsidRPr="000F256D">
              <w:rPr>
                <w:rFonts w:ascii="Times New Roman" w:hAnsi="Times New Roman" w:cs="Times New Roman"/>
                <w:bCs/>
              </w:rPr>
              <w:t>°C</w:t>
            </w:r>
            <w:r>
              <w:rPr>
                <w:rFonts w:ascii="Times New Roman" w:hAnsi="Times New Roman" w:cs="Times New Roman"/>
                <w:bCs/>
              </w:rPr>
              <w:t>)</w:t>
            </w:r>
          </w:p>
        </w:tc>
      </w:tr>
      <w:tr w:rsidR="005950E6" w:rsidRPr="000F256D" w:rsidTr="005950E6">
        <w:trPr>
          <w:trHeight w:val="20"/>
          <w:jc w:val="center"/>
        </w:trPr>
        <w:tc>
          <w:tcPr>
            <w:tcW w:w="4195" w:type="dxa"/>
            <w:gridSpan w:val="2"/>
            <w:tcBorders>
              <w:top w:val="nil"/>
              <w:left w:val="thinThickSmallGap" w:sz="24" w:space="0" w:color="auto"/>
              <w:bottom w:val="single" w:sz="4" w:space="0" w:color="auto"/>
              <w:right w:val="nil"/>
            </w:tcBorders>
            <w:vAlign w:val="center"/>
          </w:tcPr>
          <w:p w:rsidR="005950E6" w:rsidRDefault="005950E6" w:rsidP="005950E6">
            <w:pPr>
              <w:autoSpaceDE w:val="0"/>
              <w:autoSpaceDN w:val="0"/>
              <w:adjustRightInd w:val="0"/>
              <w:spacing w:after="0"/>
              <w:rPr>
                <w:rFonts w:ascii="Times New Roman" w:hAnsi="Times New Roman" w:cs="Times New Roman"/>
                <w:b/>
                <w:i/>
                <w:lang w:val="en-GB"/>
              </w:rPr>
            </w:pPr>
            <w:r>
              <w:rPr>
                <w:rFonts w:ascii="Times New Roman" w:hAnsi="Times New Roman" w:cs="Times New Roman"/>
                <w:b/>
                <w:i/>
                <w:lang w:val="en-GB"/>
              </w:rPr>
              <w:t>-Koeficijent termičke ekspanzije</w:t>
            </w:r>
          </w:p>
        </w:tc>
        <w:tc>
          <w:tcPr>
            <w:tcW w:w="1588" w:type="dxa"/>
            <w:gridSpan w:val="4"/>
            <w:tcBorders>
              <w:top w:val="nil"/>
              <w:left w:val="nil"/>
              <w:bottom w:val="single" w:sz="4" w:space="0" w:color="auto"/>
              <w:right w:val="nil"/>
            </w:tcBorders>
            <w:vAlign w:val="center"/>
          </w:tcPr>
          <w:p w:rsidR="005950E6" w:rsidRPr="005950E6" w:rsidRDefault="005950E6" w:rsidP="005F462A">
            <w:pPr>
              <w:autoSpaceDE w:val="0"/>
              <w:autoSpaceDN w:val="0"/>
              <w:adjustRightInd w:val="0"/>
              <w:spacing w:after="0"/>
              <w:rPr>
                <w:rFonts w:ascii="Times New Roman" w:hAnsi="Times New Roman" w:cs="Times New Roman"/>
                <w:bCs/>
                <w:i/>
                <w:vertAlign w:val="superscript"/>
              </w:rPr>
            </w:pPr>
            <w:r w:rsidRPr="000F256D">
              <w:rPr>
                <w:rFonts w:ascii="Times New Roman" w:hAnsi="Times New Roman" w:cs="Times New Roman"/>
                <w:bCs/>
              </w:rPr>
              <w:t>°C</w:t>
            </w:r>
            <w:r>
              <w:rPr>
                <w:rFonts w:ascii="Times New Roman" w:hAnsi="Times New Roman" w:cs="Times New Roman"/>
                <w:bCs/>
                <w:vertAlign w:val="superscript"/>
              </w:rPr>
              <w:t>-1</w:t>
            </w:r>
          </w:p>
        </w:tc>
        <w:tc>
          <w:tcPr>
            <w:tcW w:w="5223" w:type="dxa"/>
            <w:tcBorders>
              <w:top w:val="nil"/>
              <w:left w:val="nil"/>
              <w:bottom w:val="single" w:sz="4" w:space="0" w:color="auto"/>
              <w:right w:val="thickThinSmallGap" w:sz="24" w:space="0" w:color="auto"/>
            </w:tcBorders>
            <w:vAlign w:val="center"/>
          </w:tcPr>
          <w:p w:rsidR="005950E6" w:rsidRDefault="005950E6" w:rsidP="005950E6">
            <w:pPr>
              <w:autoSpaceDE w:val="0"/>
              <w:autoSpaceDN w:val="0"/>
              <w:adjustRightInd w:val="0"/>
              <w:spacing w:after="0"/>
              <w:rPr>
                <w:rFonts w:ascii="Times New Roman" w:hAnsi="Times New Roman" w:cs="Times New Roman"/>
                <w:bCs/>
              </w:rPr>
            </w:pPr>
            <w:r>
              <w:rPr>
                <w:rFonts w:ascii="Times New Roman" w:hAnsi="Times New Roman" w:cs="Times New Roman"/>
                <w:lang w:val="de-DE"/>
              </w:rPr>
              <w:t>12∙10</w:t>
            </w:r>
            <w:r>
              <w:rPr>
                <w:rFonts w:ascii="Times New Roman" w:hAnsi="Times New Roman" w:cs="Times New Roman"/>
                <w:vertAlign w:val="superscript"/>
                <w:lang w:val="de-DE"/>
              </w:rPr>
              <w:t xml:space="preserve">-6 </w:t>
            </w:r>
            <w:r>
              <w:rPr>
                <w:rFonts w:ascii="Times New Roman" w:hAnsi="Times New Roman" w:cs="Times New Roman"/>
                <w:lang w:val="de-DE"/>
              </w:rPr>
              <w:t>(200</w:t>
            </w:r>
            <w:r w:rsidRPr="000F256D">
              <w:rPr>
                <w:rFonts w:ascii="Times New Roman" w:hAnsi="Times New Roman" w:cs="Times New Roman"/>
                <w:bCs/>
              </w:rPr>
              <w:t>°C</w:t>
            </w:r>
            <w:r>
              <w:rPr>
                <w:rFonts w:ascii="Times New Roman" w:hAnsi="Times New Roman" w:cs="Times New Roman"/>
                <w:bCs/>
              </w:rPr>
              <w:t>)</w:t>
            </w:r>
          </w:p>
          <w:p w:rsidR="005950E6" w:rsidRPr="005950E6" w:rsidRDefault="005950E6" w:rsidP="005950E6">
            <w:pPr>
              <w:autoSpaceDE w:val="0"/>
              <w:autoSpaceDN w:val="0"/>
              <w:adjustRightInd w:val="0"/>
              <w:spacing w:after="0"/>
              <w:rPr>
                <w:rFonts w:ascii="Times New Roman" w:hAnsi="Times New Roman" w:cs="Times New Roman"/>
                <w:lang w:val="de-DE"/>
              </w:rPr>
            </w:pPr>
            <w:r>
              <w:rPr>
                <w:rFonts w:ascii="Times New Roman" w:hAnsi="Times New Roman" w:cs="Times New Roman"/>
                <w:bCs/>
              </w:rPr>
              <w:t>17.3</w:t>
            </w:r>
            <w:r>
              <w:rPr>
                <w:rFonts w:ascii="Times New Roman" w:hAnsi="Times New Roman" w:cs="Times New Roman"/>
                <w:lang w:val="de-DE"/>
              </w:rPr>
              <w:t>∙10</w:t>
            </w:r>
            <w:r>
              <w:rPr>
                <w:rFonts w:ascii="Times New Roman" w:hAnsi="Times New Roman" w:cs="Times New Roman"/>
                <w:vertAlign w:val="superscript"/>
                <w:lang w:val="de-DE"/>
              </w:rPr>
              <w:t xml:space="preserve">-6 </w:t>
            </w:r>
            <w:r>
              <w:rPr>
                <w:rFonts w:ascii="Times New Roman" w:hAnsi="Times New Roman" w:cs="Times New Roman"/>
                <w:lang w:val="de-DE"/>
              </w:rPr>
              <w:t>(2000</w:t>
            </w:r>
            <w:r w:rsidRPr="000F256D">
              <w:rPr>
                <w:rFonts w:ascii="Times New Roman" w:hAnsi="Times New Roman" w:cs="Times New Roman"/>
                <w:bCs/>
              </w:rPr>
              <w:t>°C</w:t>
            </w:r>
            <w:r>
              <w:rPr>
                <w:rFonts w:ascii="Times New Roman" w:hAnsi="Times New Roman" w:cs="Times New Roman"/>
                <w:bCs/>
              </w:rPr>
              <w:t>)</w:t>
            </w:r>
          </w:p>
        </w:tc>
      </w:tr>
      <w:tr w:rsidR="0028690C" w:rsidRPr="000F256D" w:rsidTr="005950E6">
        <w:trPr>
          <w:trHeight w:val="70"/>
          <w:jc w:val="center"/>
        </w:trPr>
        <w:tc>
          <w:tcPr>
            <w:tcW w:w="4333" w:type="dxa"/>
            <w:gridSpan w:val="3"/>
            <w:tcBorders>
              <w:top w:val="single" w:sz="4" w:space="0" w:color="auto"/>
              <w:left w:val="thinThickSmallGap" w:sz="24" w:space="0" w:color="auto"/>
              <w:bottom w:val="nil"/>
              <w:right w:val="nil"/>
            </w:tcBorders>
            <w:vAlign w:val="center"/>
          </w:tcPr>
          <w:p w:rsidR="0028690C" w:rsidRPr="000F256D" w:rsidRDefault="0028690C" w:rsidP="0095276B">
            <w:pPr>
              <w:autoSpaceDE w:val="0"/>
              <w:autoSpaceDN w:val="0"/>
              <w:adjustRightInd w:val="0"/>
              <w:spacing w:after="0"/>
              <w:rPr>
                <w:rFonts w:ascii="Times New Roman" w:hAnsi="Times New Roman" w:cs="Times New Roman"/>
                <w:b/>
                <w:i/>
                <w:lang w:val="en-GB"/>
              </w:rPr>
            </w:pPr>
            <w:r w:rsidRPr="000F256D">
              <w:rPr>
                <w:rFonts w:ascii="Times New Roman" w:hAnsi="Times New Roman" w:cs="Times New Roman"/>
                <w:b/>
                <w:bCs/>
                <w:i/>
                <w:lang w:val="en-GB"/>
              </w:rPr>
              <w:t>9.3. Ostali podaci koji su značajni za bezbednost:</w:t>
            </w:r>
          </w:p>
        </w:tc>
        <w:tc>
          <w:tcPr>
            <w:tcW w:w="1259" w:type="dxa"/>
            <w:gridSpan w:val="2"/>
            <w:tcBorders>
              <w:top w:val="single" w:sz="4" w:space="0" w:color="auto"/>
              <w:left w:val="nil"/>
              <w:bottom w:val="nil"/>
              <w:right w:val="nil"/>
            </w:tcBorders>
            <w:vAlign w:val="center"/>
          </w:tcPr>
          <w:p w:rsidR="0028690C" w:rsidRPr="000F256D" w:rsidRDefault="0028690C" w:rsidP="00F92024">
            <w:pPr>
              <w:autoSpaceDE w:val="0"/>
              <w:autoSpaceDN w:val="0"/>
              <w:adjustRightInd w:val="0"/>
              <w:spacing w:before="240"/>
              <w:rPr>
                <w:rFonts w:ascii="Times New Roman" w:hAnsi="Times New Roman" w:cs="Times New Roman"/>
                <w:lang w:val="en-GB"/>
              </w:rPr>
            </w:pPr>
          </w:p>
        </w:tc>
        <w:tc>
          <w:tcPr>
            <w:tcW w:w="5414" w:type="dxa"/>
            <w:gridSpan w:val="2"/>
            <w:tcBorders>
              <w:top w:val="single" w:sz="4" w:space="0" w:color="auto"/>
              <w:left w:val="nil"/>
              <w:bottom w:val="nil"/>
              <w:right w:val="thickThinSmallGap" w:sz="24" w:space="0" w:color="auto"/>
            </w:tcBorders>
            <w:vAlign w:val="center"/>
          </w:tcPr>
          <w:p w:rsidR="0028690C" w:rsidRPr="000F256D" w:rsidRDefault="0028690C" w:rsidP="00F92024">
            <w:pPr>
              <w:autoSpaceDE w:val="0"/>
              <w:autoSpaceDN w:val="0"/>
              <w:adjustRightInd w:val="0"/>
              <w:spacing w:before="240"/>
              <w:rPr>
                <w:rFonts w:ascii="Times New Roman" w:hAnsi="Times New Roman" w:cs="Times New Roman"/>
                <w:lang w:val="en-GB"/>
              </w:rPr>
            </w:pPr>
          </w:p>
        </w:tc>
      </w:tr>
      <w:tr w:rsidR="0028690C" w:rsidRPr="000F256D" w:rsidTr="00174DFE">
        <w:trPr>
          <w:trHeight w:val="80"/>
          <w:jc w:val="center"/>
        </w:trPr>
        <w:tc>
          <w:tcPr>
            <w:tcW w:w="4333" w:type="dxa"/>
            <w:gridSpan w:val="3"/>
            <w:tcBorders>
              <w:top w:val="nil"/>
              <w:left w:val="thinThickSmallGap" w:sz="24" w:space="0" w:color="auto"/>
              <w:bottom w:val="nil"/>
              <w:right w:val="nil"/>
            </w:tcBorders>
            <w:vAlign w:val="center"/>
          </w:tcPr>
          <w:p w:rsidR="0028690C" w:rsidRPr="000F256D" w:rsidRDefault="0028690C" w:rsidP="00BE2459">
            <w:pPr>
              <w:autoSpaceDE w:val="0"/>
              <w:autoSpaceDN w:val="0"/>
              <w:adjustRightInd w:val="0"/>
              <w:spacing w:after="0"/>
              <w:rPr>
                <w:rFonts w:ascii="Times New Roman" w:hAnsi="Times New Roman" w:cs="Times New Roman"/>
                <w:b/>
                <w:i/>
                <w:lang w:val="en-GB"/>
              </w:rPr>
            </w:pPr>
            <w:r w:rsidRPr="000F256D">
              <w:rPr>
                <w:rFonts w:ascii="Times New Roman" w:hAnsi="Times New Roman" w:cs="Times New Roman"/>
                <w:b/>
                <w:bCs/>
                <w:i/>
                <w:lang w:val="en-GB"/>
              </w:rPr>
              <w:t>- Spososbnost mešanja sa drugim supstancama</w:t>
            </w:r>
            <w:r w:rsidRPr="000F256D">
              <w:rPr>
                <w:rFonts w:ascii="Times New Roman" w:hAnsi="Times New Roman" w:cs="Times New Roman"/>
                <w:b/>
                <w:bCs/>
                <w:lang w:val="en-GB"/>
              </w:rPr>
              <w:t>:</w:t>
            </w:r>
          </w:p>
        </w:tc>
        <w:tc>
          <w:tcPr>
            <w:tcW w:w="1259" w:type="dxa"/>
            <w:gridSpan w:val="2"/>
            <w:tcBorders>
              <w:top w:val="nil"/>
              <w:left w:val="nil"/>
              <w:bottom w:val="nil"/>
              <w:right w:val="nil"/>
            </w:tcBorders>
            <w:vAlign w:val="center"/>
          </w:tcPr>
          <w:p w:rsidR="0028690C" w:rsidRPr="000F256D" w:rsidRDefault="0028690C" w:rsidP="00BE2459">
            <w:pPr>
              <w:autoSpaceDE w:val="0"/>
              <w:autoSpaceDN w:val="0"/>
              <w:adjustRightInd w:val="0"/>
              <w:spacing w:after="0"/>
              <w:rPr>
                <w:rFonts w:ascii="Times New Roman" w:hAnsi="Times New Roman" w:cs="Times New Roman"/>
                <w:lang w:val="en-GB"/>
              </w:rPr>
            </w:pPr>
          </w:p>
        </w:tc>
        <w:tc>
          <w:tcPr>
            <w:tcW w:w="5414" w:type="dxa"/>
            <w:gridSpan w:val="2"/>
            <w:tcBorders>
              <w:top w:val="nil"/>
              <w:left w:val="nil"/>
              <w:bottom w:val="nil"/>
              <w:right w:val="thickThinSmallGap" w:sz="24" w:space="0" w:color="auto"/>
            </w:tcBorders>
            <w:vAlign w:val="center"/>
          </w:tcPr>
          <w:p w:rsidR="0028690C" w:rsidRPr="000F256D" w:rsidRDefault="0028690C" w:rsidP="00BE2459">
            <w:pPr>
              <w:autoSpaceDE w:val="0"/>
              <w:autoSpaceDN w:val="0"/>
              <w:adjustRightInd w:val="0"/>
              <w:spacing w:after="0"/>
              <w:rPr>
                <w:rFonts w:ascii="Times New Roman" w:hAnsi="Times New Roman" w:cs="Times New Roman"/>
                <w:lang w:val="en-GB"/>
              </w:rPr>
            </w:pPr>
            <w:r w:rsidRPr="000F256D">
              <w:rPr>
                <w:rFonts w:ascii="Times New Roman" w:hAnsi="Times New Roman" w:cs="Times New Roman"/>
                <w:lang w:val="en-GB"/>
              </w:rPr>
              <w:t>Nema podataka.</w:t>
            </w:r>
          </w:p>
        </w:tc>
      </w:tr>
      <w:tr w:rsidR="0028690C" w:rsidRPr="000F256D" w:rsidTr="00174DFE">
        <w:trPr>
          <w:trHeight w:val="20"/>
          <w:jc w:val="center"/>
        </w:trPr>
        <w:tc>
          <w:tcPr>
            <w:tcW w:w="4333" w:type="dxa"/>
            <w:gridSpan w:val="3"/>
            <w:tcBorders>
              <w:top w:val="nil"/>
              <w:left w:val="thinThickSmallGap" w:sz="24" w:space="0" w:color="auto"/>
              <w:bottom w:val="nil"/>
              <w:right w:val="nil"/>
            </w:tcBorders>
            <w:vAlign w:val="center"/>
          </w:tcPr>
          <w:p w:rsidR="0028690C" w:rsidRPr="000F256D" w:rsidRDefault="0028690C" w:rsidP="000D1737">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lang w:val="de-DE"/>
              </w:rPr>
              <w:t>- Rastvorljivost u mastima i uljima:</w:t>
            </w:r>
          </w:p>
        </w:tc>
        <w:tc>
          <w:tcPr>
            <w:tcW w:w="1259" w:type="dxa"/>
            <w:gridSpan w:val="2"/>
            <w:tcBorders>
              <w:top w:val="nil"/>
              <w:left w:val="nil"/>
              <w:bottom w:val="nil"/>
              <w:right w:val="nil"/>
            </w:tcBorders>
            <w:vAlign w:val="center"/>
          </w:tcPr>
          <w:p w:rsidR="0028690C" w:rsidRPr="000F256D" w:rsidRDefault="0028690C" w:rsidP="00BE2459">
            <w:pPr>
              <w:autoSpaceDE w:val="0"/>
              <w:autoSpaceDN w:val="0"/>
              <w:adjustRightInd w:val="0"/>
              <w:spacing w:after="0"/>
              <w:rPr>
                <w:rFonts w:ascii="Times New Roman" w:hAnsi="Times New Roman" w:cs="Times New Roman"/>
                <w:bCs/>
              </w:rPr>
            </w:pPr>
            <w:r w:rsidRPr="000F256D">
              <w:rPr>
                <w:rFonts w:ascii="Times New Roman" w:hAnsi="Times New Roman" w:cs="Times New Roman"/>
                <w:bCs/>
                <w:i/>
                <w:lang w:val="de-DE"/>
              </w:rPr>
              <w:t>g/l</w:t>
            </w:r>
          </w:p>
        </w:tc>
        <w:tc>
          <w:tcPr>
            <w:tcW w:w="5414" w:type="dxa"/>
            <w:gridSpan w:val="2"/>
            <w:tcBorders>
              <w:top w:val="nil"/>
              <w:left w:val="nil"/>
              <w:bottom w:val="nil"/>
              <w:right w:val="thickThinSmallGap" w:sz="24" w:space="0" w:color="auto"/>
            </w:tcBorders>
            <w:vAlign w:val="center"/>
          </w:tcPr>
          <w:p w:rsidR="0028690C" w:rsidRPr="000F256D" w:rsidRDefault="0028690C" w:rsidP="00BE2459">
            <w:pPr>
              <w:autoSpaceDE w:val="0"/>
              <w:autoSpaceDN w:val="0"/>
              <w:adjustRightInd w:val="0"/>
              <w:spacing w:after="0"/>
              <w:rPr>
                <w:rFonts w:ascii="Times New Roman" w:hAnsi="Times New Roman" w:cs="Times New Roman"/>
                <w:bCs/>
              </w:rPr>
            </w:pPr>
            <w:r w:rsidRPr="000F256D">
              <w:rPr>
                <w:rFonts w:ascii="Times New Roman" w:hAnsi="Times New Roman" w:cs="Times New Roman"/>
                <w:lang w:val="de-DE"/>
              </w:rPr>
              <w:t>Nema podataka.</w:t>
            </w:r>
          </w:p>
        </w:tc>
      </w:tr>
      <w:tr w:rsidR="00F92024" w:rsidRPr="000F256D" w:rsidTr="00174DFE">
        <w:trPr>
          <w:trHeight w:val="80"/>
          <w:jc w:val="center"/>
        </w:trPr>
        <w:tc>
          <w:tcPr>
            <w:tcW w:w="4333" w:type="dxa"/>
            <w:gridSpan w:val="3"/>
            <w:tcBorders>
              <w:top w:val="nil"/>
              <w:left w:val="thinThickSmallGap" w:sz="24" w:space="0" w:color="auto"/>
              <w:bottom w:val="nil"/>
              <w:right w:val="nil"/>
            </w:tcBorders>
            <w:vAlign w:val="center"/>
          </w:tcPr>
          <w:p w:rsidR="00F92024" w:rsidRPr="000F256D" w:rsidRDefault="00F92024" w:rsidP="00BE2459">
            <w:pPr>
              <w:autoSpaceDE w:val="0"/>
              <w:autoSpaceDN w:val="0"/>
              <w:adjustRightInd w:val="0"/>
              <w:spacing w:after="0"/>
              <w:rPr>
                <w:rFonts w:ascii="Times New Roman" w:hAnsi="Times New Roman" w:cs="Times New Roman"/>
                <w:b/>
                <w:bCs/>
                <w:i/>
                <w:lang w:val="de-DE"/>
              </w:rPr>
            </w:pPr>
            <w:r w:rsidRPr="000F256D">
              <w:rPr>
                <w:rFonts w:ascii="Times New Roman" w:hAnsi="Times New Roman" w:cs="Times New Roman"/>
                <w:b/>
                <w:bCs/>
                <w:i/>
              </w:rPr>
              <w:t>- Provodljivost:</w:t>
            </w:r>
          </w:p>
        </w:tc>
        <w:tc>
          <w:tcPr>
            <w:tcW w:w="1259" w:type="dxa"/>
            <w:gridSpan w:val="2"/>
            <w:tcBorders>
              <w:top w:val="nil"/>
              <w:left w:val="nil"/>
              <w:bottom w:val="nil"/>
              <w:right w:val="nil"/>
            </w:tcBorders>
            <w:vAlign w:val="center"/>
          </w:tcPr>
          <w:p w:rsidR="00F92024" w:rsidRPr="000F256D" w:rsidRDefault="00F92024" w:rsidP="00BE2459">
            <w:pPr>
              <w:autoSpaceDE w:val="0"/>
              <w:autoSpaceDN w:val="0"/>
              <w:adjustRightInd w:val="0"/>
              <w:spacing w:after="0"/>
              <w:rPr>
                <w:rFonts w:ascii="Times New Roman" w:hAnsi="Times New Roman" w:cs="Times New Roman"/>
                <w:bCs/>
              </w:rPr>
            </w:pPr>
            <w:r w:rsidRPr="000F256D">
              <w:rPr>
                <w:rFonts w:ascii="Times New Roman" w:hAnsi="Times New Roman" w:cs="Times New Roman"/>
                <w:bCs/>
                <w:i/>
              </w:rPr>
              <w:t>S/m</w:t>
            </w:r>
          </w:p>
        </w:tc>
        <w:tc>
          <w:tcPr>
            <w:tcW w:w="5414" w:type="dxa"/>
            <w:gridSpan w:val="2"/>
            <w:tcBorders>
              <w:top w:val="nil"/>
              <w:left w:val="nil"/>
              <w:bottom w:val="nil"/>
              <w:right w:val="thickThinSmallGap" w:sz="24" w:space="0" w:color="auto"/>
            </w:tcBorders>
            <w:vAlign w:val="center"/>
          </w:tcPr>
          <w:p w:rsidR="00F92024" w:rsidRPr="000F256D" w:rsidRDefault="00356F05" w:rsidP="00BE2459">
            <w:pPr>
              <w:autoSpaceDE w:val="0"/>
              <w:autoSpaceDN w:val="0"/>
              <w:adjustRightInd w:val="0"/>
              <w:spacing w:after="0"/>
              <w:rPr>
                <w:rFonts w:ascii="Times New Roman" w:hAnsi="Times New Roman" w:cs="Times New Roman"/>
                <w:bCs/>
              </w:rPr>
            </w:pPr>
            <w:r w:rsidRPr="000F256D">
              <w:rPr>
                <w:rFonts w:ascii="Times New Roman" w:hAnsi="Times New Roman" w:cs="Times New Roman"/>
                <w:lang w:val="de-DE"/>
              </w:rPr>
              <w:t>Nema podataka</w:t>
            </w:r>
            <w:r w:rsidR="00F92024" w:rsidRPr="000F256D">
              <w:rPr>
                <w:rFonts w:ascii="Times New Roman" w:hAnsi="Times New Roman" w:cs="Times New Roman"/>
              </w:rPr>
              <w:t>.</w:t>
            </w:r>
          </w:p>
        </w:tc>
      </w:tr>
      <w:tr w:rsidR="00F92024" w:rsidRPr="000F256D" w:rsidTr="00174DFE">
        <w:trPr>
          <w:trHeight w:val="20"/>
          <w:jc w:val="center"/>
        </w:trPr>
        <w:tc>
          <w:tcPr>
            <w:tcW w:w="4333" w:type="dxa"/>
            <w:gridSpan w:val="3"/>
            <w:tcBorders>
              <w:top w:val="nil"/>
              <w:left w:val="thinThickSmallGap" w:sz="24" w:space="0" w:color="auto"/>
              <w:bottom w:val="nil"/>
              <w:right w:val="nil"/>
            </w:tcBorders>
            <w:vAlign w:val="center"/>
          </w:tcPr>
          <w:p w:rsidR="00F92024" w:rsidRPr="000F256D" w:rsidRDefault="00F92024" w:rsidP="00BE2459">
            <w:pPr>
              <w:autoSpaceDE w:val="0"/>
              <w:autoSpaceDN w:val="0"/>
              <w:adjustRightInd w:val="0"/>
              <w:spacing w:after="0"/>
              <w:rPr>
                <w:rFonts w:ascii="Times New Roman" w:hAnsi="Times New Roman" w:cs="Times New Roman"/>
                <w:b/>
                <w:bCs/>
                <w:i/>
                <w:lang w:val="de-DE"/>
              </w:rPr>
            </w:pPr>
            <w:r w:rsidRPr="000F256D">
              <w:rPr>
                <w:rFonts w:ascii="Times New Roman" w:hAnsi="Times New Roman" w:cs="Times New Roman"/>
                <w:b/>
                <w:bCs/>
                <w:i/>
              </w:rPr>
              <w:t>- Tačka topljenja, odnosno opseg temperature topljenja:</w:t>
            </w:r>
          </w:p>
        </w:tc>
        <w:tc>
          <w:tcPr>
            <w:tcW w:w="1259" w:type="dxa"/>
            <w:gridSpan w:val="2"/>
            <w:tcBorders>
              <w:top w:val="nil"/>
              <w:left w:val="nil"/>
              <w:bottom w:val="nil"/>
              <w:right w:val="nil"/>
            </w:tcBorders>
          </w:tcPr>
          <w:p w:rsidR="00F92024" w:rsidRPr="000F256D" w:rsidRDefault="002866E7" w:rsidP="00BE2459">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°C</w:t>
            </w:r>
          </w:p>
        </w:tc>
        <w:tc>
          <w:tcPr>
            <w:tcW w:w="5414" w:type="dxa"/>
            <w:gridSpan w:val="2"/>
            <w:tcBorders>
              <w:top w:val="nil"/>
              <w:left w:val="nil"/>
              <w:bottom w:val="nil"/>
              <w:right w:val="thickThinSmallGap" w:sz="24" w:space="0" w:color="auto"/>
            </w:tcBorders>
          </w:tcPr>
          <w:p w:rsidR="00F92024" w:rsidRPr="000F256D" w:rsidRDefault="00C96772" w:rsidP="00BE2459">
            <w:pPr>
              <w:autoSpaceDE w:val="0"/>
              <w:autoSpaceDN w:val="0"/>
              <w:adjustRightInd w:val="0"/>
              <w:spacing w:after="0"/>
              <w:rPr>
                <w:rFonts w:ascii="Times New Roman" w:hAnsi="Times New Roman" w:cs="Times New Roman"/>
                <w:bCs/>
              </w:rPr>
            </w:pPr>
            <w:r>
              <w:rPr>
                <w:rFonts w:ascii="Times New Roman" w:hAnsi="Times New Roman" w:cs="Times New Roman"/>
                <w:bCs/>
              </w:rPr>
              <w:t>2852</w:t>
            </w:r>
          </w:p>
        </w:tc>
      </w:tr>
      <w:tr w:rsidR="00F92024" w:rsidRPr="000F256D" w:rsidTr="00174DFE">
        <w:trPr>
          <w:trHeight w:val="20"/>
          <w:jc w:val="center"/>
        </w:trPr>
        <w:tc>
          <w:tcPr>
            <w:tcW w:w="4333" w:type="dxa"/>
            <w:gridSpan w:val="3"/>
            <w:tcBorders>
              <w:top w:val="nil"/>
              <w:left w:val="thinThickSmallGap" w:sz="24" w:space="0" w:color="auto"/>
              <w:bottom w:val="nil"/>
              <w:right w:val="nil"/>
            </w:tcBorders>
            <w:vAlign w:val="center"/>
          </w:tcPr>
          <w:p w:rsidR="00F92024" w:rsidRPr="000F256D" w:rsidRDefault="00F92024" w:rsidP="00BE2459">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i/>
                <w:lang w:val="de-DE"/>
              </w:rPr>
              <w:t>-Grupa opreme i sistema zaštite koji su na</w:t>
            </w:r>
            <w:r w:rsidR="00BE2459" w:rsidRPr="000F256D">
              <w:rPr>
                <w:rFonts w:ascii="Times New Roman" w:hAnsi="Times New Roman" w:cs="Times New Roman"/>
                <w:b/>
                <w:bCs/>
                <w:i/>
                <w:lang w:val="de-DE"/>
              </w:rPr>
              <w:t>-</w:t>
            </w:r>
            <w:r w:rsidRPr="000F256D">
              <w:rPr>
                <w:rFonts w:ascii="Times New Roman" w:hAnsi="Times New Roman" w:cs="Times New Roman"/>
                <w:b/>
                <w:bCs/>
                <w:i/>
                <w:lang w:val="de-DE"/>
              </w:rPr>
              <w:t xml:space="preserve">menjeni </w:t>
            </w:r>
            <w:r w:rsidRPr="000F256D">
              <w:rPr>
                <w:rFonts w:ascii="Times New Roman" w:hAnsi="Times New Roman" w:cs="Times New Roman"/>
                <w:b/>
                <w:bCs/>
                <w:i/>
              </w:rPr>
              <w:t>za upotrebu u potencijalno eks</w:t>
            </w:r>
            <w:r w:rsidR="00BE2459" w:rsidRPr="000F256D">
              <w:rPr>
                <w:rFonts w:ascii="Times New Roman" w:hAnsi="Times New Roman" w:cs="Times New Roman"/>
                <w:b/>
                <w:bCs/>
                <w:i/>
              </w:rPr>
              <w:t>-</w:t>
            </w:r>
            <w:r w:rsidRPr="000F256D">
              <w:rPr>
                <w:rFonts w:ascii="Times New Roman" w:hAnsi="Times New Roman" w:cs="Times New Roman"/>
                <w:b/>
                <w:bCs/>
                <w:i/>
              </w:rPr>
              <w:t xml:space="preserve">plozivnim atmosferama </w:t>
            </w:r>
            <w:r w:rsidRPr="000F256D">
              <w:rPr>
                <w:rFonts w:ascii="Times New Roman" w:hAnsi="Times New Roman" w:cs="Times New Roman"/>
                <w:b/>
                <w:bCs/>
                <w:i/>
                <w:lang w:val="de-DE"/>
              </w:rPr>
              <w:t>u skladu sa propi</w:t>
            </w:r>
            <w:r w:rsidR="00BE2459" w:rsidRPr="000F256D">
              <w:rPr>
                <w:rFonts w:ascii="Times New Roman" w:hAnsi="Times New Roman" w:cs="Times New Roman"/>
                <w:b/>
                <w:bCs/>
                <w:i/>
                <w:lang w:val="de-DE"/>
              </w:rPr>
              <w:t>-</w:t>
            </w:r>
            <w:r w:rsidRPr="000F256D">
              <w:rPr>
                <w:rFonts w:ascii="Times New Roman" w:hAnsi="Times New Roman" w:cs="Times New Roman"/>
                <w:b/>
                <w:bCs/>
                <w:i/>
                <w:lang w:val="de-DE"/>
              </w:rPr>
              <w:t>sima i standardima koji uređuju</w:t>
            </w:r>
            <w:r w:rsidR="00BE2459" w:rsidRPr="000F256D">
              <w:rPr>
                <w:rFonts w:ascii="Times New Roman" w:hAnsi="Times New Roman" w:cs="Times New Roman"/>
                <w:b/>
                <w:bCs/>
                <w:i/>
                <w:lang w:val="de-DE"/>
              </w:rPr>
              <w:t xml:space="preserve"> </w:t>
            </w:r>
            <w:r w:rsidRPr="000F256D">
              <w:rPr>
                <w:rFonts w:ascii="Times New Roman" w:hAnsi="Times New Roman" w:cs="Times New Roman"/>
                <w:b/>
                <w:bCs/>
                <w:i/>
                <w:lang w:val="de-DE"/>
              </w:rPr>
              <w:t>ovu oblast:</w:t>
            </w:r>
          </w:p>
        </w:tc>
        <w:tc>
          <w:tcPr>
            <w:tcW w:w="1259" w:type="dxa"/>
            <w:gridSpan w:val="2"/>
            <w:tcBorders>
              <w:top w:val="nil"/>
              <w:left w:val="nil"/>
              <w:bottom w:val="nil"/>
              <w:right w:val="nil"/>
            </w:tcBorders>
            <w:vAlign w:val="center"/>
          </w:tcPr>
          <w:p w:rsidR="00F92024" w:rsidRPr="000F256D" w:rsidRDefault="00F92024" w:rsidP="00BE2459">
            <w:pPr>
              <w:autoSpaceDE w:val="0"/>
              <w:autoSpaceDN w:val="0"/>
              <w:adjustRightInd w:val="0"/>
              <w:spacing w:after="0"/>
              <w:rPr>
                <w:rFonts w:ascii="Times New Roman" w:hAnsi="Times New Roman" w:cs="Times New Roman"/>
                <w:bCs/>
              </w:rPr>
            </w:pPr>
          </w:p>
        </w:tc>
        <w:tc>
          <w:tcPr>
            <w:tcW w:w="5414" w:type="dxa"/>
            <w:gridSpan w:val="2"/>
            <w:tcBorders>
              <w:top w:val="nil"/>
              <w:left w:val="nil"/>
              <w:bottom w:val="nil"/>
              <w:right w:val="thickThinSmallGap" w:sz="24" w:space="0" w:color="auto"/>
            </w:tcBorders>
          </w:tcPr>
          <w:p w:rsidR="00F92024" w:rsidRPr="000F256D" w:rsidRDefault="002866E7" w:rsidP="00BE2459">
            <w:pPr>
              <w:autoSpaceDE w:val="0"/>
              <w:autoSpaceDN w:val="0"/>
              <w:adjustRightInd w:val="0"/>
              <w:spacing w:after="0"/>
              <w:rPr>
                <w:rFonts w:ascii="Times New Roman" w:hAnsi="Times New Roman" w:cs="Times New Roman"/>
                <w:bCs/>
              </w:rPr>
            </w:pPr>
            <w:r w:rsidRPr="000F256D">
              <w:rPr>
                <w:rFonts w:ascii="Times New Roman" w:hAnsi="Times New Roman" w:cs="Times New Roman"/>
                <w:bCs/>
              </w:rPr>
              <w:t>Nema podataka.</w:t>
            </w:r>
          </w:p>
        </w:tc>
      </w:tr>
      <w:tr w:rsidR="00F92024" w:rsidRPr="000F256D" w:rsidTr="005950E6">
        <w:trPr>
          <w:trHeight w:val="20"/>
          <w:jc w:val="center"/>
        </w:trPr>
        <w:tc>
          <w:tcPr>
            <w:tcW w:w="4333" w:type="dxa"/>
            <w:gridSpan w:val="3"/>
            <w:tcBorders>
              <w:top w:val="nil"/>
              <w:left w:val="thinThickSmallGap" w:sz="24" w:space="0" w:color="auto"/>
              <w:bottom w:val="thickThinSmallGap" w:sz="24" w:space="0" w:color="auto"/>
              <w:right w:val="nil"/>
            </w:tcBorders>
            <w:vAlign w:val="center"/>
          </w:tcPr>
          <w:p w:rsidR="00F92024" w:rsidRPr="000F256D" w:rsidRDefault="00F92024" w:rsidP="00F92024">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i/>
                <w:lang w:val="de-DE"/>
              </w:rPr>
              <w:t>- Tačka samopaljenja</w:t>
            </w:r>
            <w:r w:rsidRPr="000F256D">
              <w:rPr>
                <w:rFonts w:ascii="Times New Roman" w:hAnsi="Times New Roman" w:cs="Times New Roman"/>
                <w:bCs/>
                <w:i/>
                <w:lang w:val="de-DE"/>
              </w:rPr>
              <w:t>:</w:t>
            </w:r>
          </w:p>
        </w:tc>
        <w:tc>
          <w:tcPr>
            <w:tcW w:w="1259" w:type="dxa"/>
            <w:gridSpan w:val="2"/>
            <w:tcBorders>
              <w:top w:val="nil"/>
              <w:left w:val="nil"/>
              <w:bottom w:val="thickThinSmallGap" w:sz="24" w:space="0" w:color="auto"/>
              <w:right w:val="nil"/>
            </w:tcBorders>
            <w:vAlign w:val="center"/>
          </w:tcPr>
          <w:p w:rsidR="00F92024" w:rsidRPr="000F256D" w:rsidRDefault="00F92024" w:rsidP="00F92024">
            <w:pPr>
              <w:autoSpaceDE w:val="0"/>
              <w:autoSpaceDN w:val="0"/>
              <w:adjustRightInd w:val="0"/>
              <w:spacing w:after="0"/>
              <w:rPr>
                <w:rFonts w:ascii="Times New Roman" w:hAnsi="Times New Roman" w:cs="Times New Roman"/>
                <w:bCs/>
              </w:rPr>
            </w:pPr>
            <w:r w:rsidRPr="000F256D">
              <w:rPr>
                <w:rFonts w:ascii="Times New Roman" w:hAnsi="Times New Roman" w:cs="Times New Roman"/>
                <w:bCs/>
                <w:i/>
                <w:lang w:val="de-DE"/>
              </w:rPr>
              <w:t>°C</w:t>
            </w:r>
          </w:p>
        </w:tc>
        <w:tc>
          <w:tcPr>
            <w:tcW w:w="5414" w:type="dxa"/>
            <w:gridSpan w:val="2"/>
            <w:tcBorders>
              <w:top w:val="nil"/>
              <w:left w:val="nil"/>
              <w:bottom w:val="thickThinSmallGap" w:sz="24" w:space="0" w:color="auto"/>
              <w:right w:val="thickThinSmallGap" w:sz="24" w:space="0" w:color="auto"/>
            </w:tcBorders>
            <w:vAlign w:val="center"/>
          </w:tcPr>
          <w:p w:rsidR="00F92024" w:rsidRPr="000F256D" w:rsidRDefault="000D1737" w:rsidP="00F92024">
            <w:pPr>
              <w:autoSpaceDE w:val="0"/>
              <w:autoSpaceDN w:val="0"/>
              <w:adjustRightInd w:val="0"/>
              <w:spacing w:after="0"/>
              <w:rPr>
                <w:rFonts w:ascii="Times New Roman" w:hAnsi="Times New Roman" w:cs="Times New Roman"/>
                <w:bCs/>
              </w:rPr>
            </w:pPr>
            <w:r w:rsidRPr="000F256D">
              <w:rPr>
                <w:rFonts w:ascii="Times New Roman" w:hAnsi="Times New Roman" w:cs="Times New Roman"/>
                <w:lang w:val="de-DE"/>
              </w:rPr>
              <w:t>Nije primenjivo</w:t>
            </w:r>
            <w:r w:rsidR="00F92024" w:rsidRPr="000F256D">
              <w:rPr>
                <w:rFonts w:ascii="Times New Roman" w:hAnsi="Times New Roman" w:cs="Times New Roman"/>
                <w:lang w:val="de-DE"/>
              </w:rPr>
              <w:t>.</w:t>
            </w:r>
          </w:p>
        </w:tc>
      </w:tr>
    </w:tbl>
    <w:p w:rsidR="005950E6" w:rsidRPr="000F256D" w:rsidRDefault="005950E6" w:rsidP="005950E6">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r w:rsidRPr="000F256D">
        <w:rPr>
          <w:rFonts w:ascii="Times New Roman" w:hAnsi="Times New Roman" w:cs="Times New Roman"/>
          <w:i/>
          <w:sz w:val="20"/>
          <w:szCs w:val="20"/>
          <w:lang w:val="sr-Latn-RS"/>
        </w:rPr>
        <w:t>)</w:t>
      </w:r>
    </w:p>
    <w:p w:rsidR="005950E6" w:rsidRPr="000F256D" w:rsidRDefault="005950E6" w:rsidP="005950E6">
      <w:pPr>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5950E6" w:rsidRDefault="005950E6" w:rsidP="005950E6">
      <w:pPr>
        <w:jc w:val="right"/>
      </w:pPr>
      <w:r w:rsidRPr="000F256D">
        <w:rPr>
          <w:rFonts w:ascii="Times New Roman" w:hAnsi="Times New Roman" w:cs="Times New Roman"/>
        </w:rPr>
        <w:t>Strana 5/</w:t>
      </w:r>
      <w:r w:rsidR="00B4682B">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6313"/>
      </w:tblGrid>
      <w:tr w:rsidR="0095276B" w:rsidRPr="000F256D" w:rsidTr="005950E6">
        <w:trPr>
          <w:trHeight w:val="70"/>
          <w:jc w:val="center"/>
        </w:trPr>
        <w:tc>
          <w:tcPr>
            <w:tcW w:w="11006"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95276B" w:rsidRPr="000F256D" w:rsidRDefault="0095276B" w:rsidP="000E3E04">
            <w:pPr>
              <w:autoSpaceDE w:val="0"/>
              <w:autoSpaceDN w:val="0"/>
              <w:adjustRightInd w:val="0"/>
              <w:spacing w:after="0"/>
              <w:rPr>
                <w:rFonts w:ascii="Times New Roman" w:hAnsi="Times New Roman" w:cs="Times New Roman"/>
                <w:sz w:val="24"/>
                <w:szCs w:val="24"/>
                <w:lang w:val="de-DE"/>
              </w:rPr>
            </w:pPr>
            <w:r w:rsidRPr="000F256D">
              <w:rPr>
                <w:rFonts w:ascii="Times New Roman" w:hAnsi="Times New Roman" w:cs="Times New Roman"/>
                <w:b/>
                <w:bCs/>
                <w:sz w:val="24"/>
                <w:szCs w:val="24"/>
                <w:lang w:val="de-DE"/>
              </w:rPr>
              <w:lastRenderedPageBreak/>
              <w:t>10. STABILNOST I REAKTIVNOST</w:t>
            </w:r>
          </w:p>
        </w:tc>
      </w:tr>
      <w:tr w:rsidR="004723D6" w:rsidRPr="000F256D" w:rsidTr="004723D6">
        <w:trPr>
          <w:trHeight w:val="458"/>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4723D6" w:rsidRPr="000F256D" w:rsidRDefault="004723D6" w:rsidP="005950E6">
            <w:pPr>
              <w:autoSpaceDE w:val="0"/>
              <w:autoSpaceDN w:val="0"/>
              <w:adjustRightInd w:val="0"/>
              <w:spacing w:after="0"/>
              <w:jc w:val="both"/>
              <w:rPr>
                <w:rFonts w:ascii="Times New Roman" w:hAnsi="Times New Roman" w:cs="Times New Roman"/>
                <w:b/>
                <w:bCs/>
                <w:sz w:val="24"/>
                <w:szCs w:val="24"/>
                <w:lang w:val="de-DE"/>
              </w:rPr>
            </w:pPr>
            <w:r w:rsidRPr="000F256D">
              <w:rPr>
                <w:rFonts w:ascii="Times New Roman" w:hAnsi="Times New Roman" w:cs="Times New Roman"/>
                <w:lang w:val="de-DE"/>
              </w:rPr>
              <w:t>Proizvod je stabilan</w:t>
            </w:r>
            <w:r w:rsidR="005950E6">
              <w:rPr>
                <w:rFonts w:ascii="Times New Roman" w:hAnsi="Times New Roman" w:cs="Times New Roman"/>
                <w:lang w:val="de-DE"/>
              </w:rPr>
              <w:t xml:space="preserve"> pri normalnim uslovima</w:t>
            </w:r>
            <w:r w:rsidRPr="000F256D">
              <w:rPr>
                <w:rFonts w:ascii="Times New Roman" w:hAnsi="Times New Roman" w:cs="Times New Roman"/>
                <w:lang w:val="de-DE"/>
              </w:rPr>
              <w:t>.</w:t>
            </w:r>
            <w:r w:rsidR="005950E6">
              <w:rPr>
                <w:rFonts w:ascii="Times New Roman" w:hAnsi="Times New Roman" w:cs="Times New Roman"/>
                <w:lang w:val="de-DE"/>
              </w:rPr>
              <w:t xml:space="preserve"> Delimično apsorbuje vlagu kada je izložen takvim uslovim.</w:t>
            </w:r>
          </w:p>
        </w:tc>
      </w:tr>
      <w:tr w:rsidR="0095276B" w:rsidRPr="000F256D" w:rsidTr="0049629C">
        <w:trPr>
          <w:trHeight w:val="70"/>
          <w:jc w:val="center"/>
        </w:trPr>
        <w:tc>
          <w:tcPr>
            <w:tcW w:w="4693" w:type="dxa"/>
            <w:tcBorders>
              <w:top w:val="single" w:sz="4" w:space="0" w:color="auto"/>
              <w:left w:val="thinThickSmallGap" w:sz="24" w:space="0" w:color="auto"/>
              <w:bottom w:val="single" w:sz="4" w:space="0" w:color="auto"/>
              <w:right w:val="single" w:sz="4" w:space="0" w:color="auto"/>
            </w:tcBorders>
          </w:tcPr>
          <w:p w:rsidR="0095276B" w:rsidRPr="000F256D" w:rsidRDefault="0095276B" w:rsidP="00174DFE">
            <w:pPr>
              <w:autoSpaceDE w:val="0"/>
              <w:autoSpaceDN w:val="0"/>
              <w:adjustRightInd w:val="0"/>
              <w:spacing w:after="0"/>
              <w:rPr>
                <w:rFonts w:ascii="Times New Roman" w:hAnsi="Times New Roman" w:cs="Times New Roman"/>
                <w:b/>
                <w:bCs/>
                <w:i/>
                <w:lang w:val="de-DE"/>
              </w:rPr>
            </w:pPr>
            <w:r w:rsidRPr="000F256D">
              <w:rPr>
                <w:rFonts w:ascii="Times New Roman" w:hAnsi="Times New Roman" w:cs="Times New Roman"/>
                <w:b/>
                <w:bCs/>
                <w:lang w:val="de-DE"/>
              </w:rPr>
              <w:t>10.1. Uslovi koje treba izbegavati:</w:t>
            </w:r>
          </w:p>
        </w:tc>
        <w:tc>
          <w:tcPr>
            <w:tcW w:w="6313" w:type="dxa"/>
            <w:tcBorders>
              <w:top w:val="single" w:sz="4" w:space="0" w:color="auto"/>
              <w:left w:val="single" w:sz="4" w:space="0" w:color="auto"/>
              <w:bottom w:val="single" w:sz="4" w:space="0" w:color="auto"/>
              <w:right w:val="thickThinSmallGap" w:sz="24" w:space="0" w:color="auto"/>
            </w:tcBorders>
            <w:vAlign w:val="center"/>
          </w:tcPr>
          <w:p w:rsidR="0095276B" w:rsidRPr="000F256D" w:rsidRDefault="002E4F50" w:rsidP="002E4F50">
            <w:pPr>
              <w:autoSpaceDE w:val="0"/>
              <w:autoSpaceDN w:val="0"/>
              <w:adjustRightInd w:val="0"/>
              <w:spacing w:after="0"/>
              <w:jc w:val="both"/>
              <w:rPr>
                <w:rFonts w:ascii="Times New Roman" w:hAnsi="Times New Roman" w:cs="Times New Roman"/>
                <w:lang w:val="de-DE"/>
              </w:rPr>
            </w:pPr>
            <w:r>
              <w:rPr>
                <w:rFonts w:ascii="Times New Roman" w:hAnsi="Times New Roman" w:cs="Times New Roman"/>
                <w:lang w:val="de-DE"/>
              </w:rPr>
              <w:t>Nema podataka.</w:t>
            </w:r>
          </w:p>
        </w:tc>
      </w:tr>
      <w:tr w:rsidR="0095276B" w:rsidRPr="000F256D" w:rsidTr="0049629C">
        <w:trPr>
          <w:trHeight w:val="70"/>
          <w:jc w:val="center"/>
        </w:trPr>
        <w:tc>
          <w:tcPr>
            <w:tcW w:w="4693" w:type="dxa"/>
            <w:tcBorders>
              <w:top w:val="single" w:sz="4" w:space="0" w:color="auto"/>
              <w:left w:val="thinThickSmallGap" w:sz="24" w:space="0" w:color="auto"/>
              <w:bottom w:val="single" w:sz="4" w:space="0" w:color="auto"/>
              <w:right w:val="single" w:sz="4" w:space="0" w:color="auto"/>
            </w:tcBorders>
          </w:tcPr>
          <w:p w:rsidR="0095276B" w:rsidRPr="000F256D" w:rsidRDefault="0095276B" w:rsidP="00174DFE">
            <w:pPr>
              <w:autoSpaceDE w:val="0"/>
              <w:autoSpaceDN w:val="0"/>
              <w:adjustRightInd w:val="0"/>
              <w:spacing w:after="0"/>
              <w:rPr>
                <w:rFonts w:ascii="Times New Roman" w:hAnsi="Times New Roman" w:cs="Times New Roman"/>
                <w:b/>
                <w:bCs/>
                <w:lang w:val="de-DE"/>
              </w:rPr>
            </w:pPr>
            <w:r w:rsidRPr="000F256D">
              <w:rPr>
                <w:rFonts w:ascii="Times New Roman" w:hAnsi="Times New Roman" w:cs="Times New Roman"/>
                <w:b/>
                <w:bCs/>
                <w:lang w:val="de-DE"/>
              </w:rPr>
              <w:t>10.2. Materijali koje treba izbegavati:</w:t>
            </w:r>
          </w:p>
        </w:tc>
        <w:tc>
          <w:tcPr>
            <w:tcW w:w="6313" w:type="dxa"/>
            <w:tcBorders>
              <w:top w:val="single" w:sz="4" w:space="0" w:color="auto"/>
              <w:left w:val="single" w:sz="4" w:space="0" w:color="auto"/>
              <w:bottom w:val="single" w:sz="4" w:space="0" w:color="auto"/>
              <w:right w:val="thickThinSmallGap" w:sz="24" w:space="0" w:color="auto"/>
            </w:tcBorders>
            <w:vAlign w:val="center"/>
          </w:tcPr>
          <w:p w:rsidR="006E68A5" w:rsidRPr="000F256D" w:rsidRDefault="005950E6" w:rsidP="002E4F50">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Izbegavati kontakt sa vodom ( reaguje egzotermno sa vodom st</w:t>
            </w:r>
            <w:r w:rsidR="002E4F50">
              <w:rPr>
                <w:rFonts w:ascii="Times New Roman" w:hAnsi="Times New Roman" w:cs="Times New Roman"/>
                <w:bCs/>
                <w:lang w:val="de-DE"/>
              </w:rPr>
              <w:t>vara-jući magnezijum hidroksid),</w:t>
            </w:r>
            <w:r>
              <w:rPr>
                <w:rFonts w:ascii="Times New Roman" w:hAnsi="Times New Roman" w:cs="Times New Roman"/>
                <w:bCs/>
                <w:lang w:val="de-DE"/>
              </w:rPr>
              <w:t>jake kiseline(reaguje egzotermno), inter</w:t>
            </w:r>
            <w:r w:rsidR="002E4F50">
              <w:rPr>
                <w:rFonts w:ascii="Times New Roman" w:hAnsi="Times New Roman" w:cs="Times New Roman"/>
                <w:bCs/>
                <w:lang w:val="de-DE"/>
              </w:rPr>
              <w:t>-</w:t>
            </w:r>
            <w:r>
              <w:rPr>
                <w:rFonts w:ascii="Times New Roman" w:hAnsi="Times New Roman" w:cs="Times New Roman"/>
                <w:bCs/>
                <w:lang w:val="de-DE"/>
              </w:rPr>
              <w:t>halogene kao što su brom trifluorid, brom pentafluorid, brom tri</w:t>
            </w:r>
            <w:r w:rsidR="002E4F50">
              <w:rPr>
                <w:rFonts w:ascii="Times New Roman" w:hAnsi="Times New Roman" w:cs="Times New Roman"/>
                <w:bCs/>
                <w:lang w:val="de-DE"/>
              </w:rPr>
              <w:t>-</w:t>
            </w:r>
            <w:r>
              <w:rPr>
                <w:rFonts w:ascii="Times New Roman" w:hAnsi="Times New Roman" w:cs="Times New Roman"/>
                <w:bCs/>
                <w:lang w:val="de-DE"/>
              </w:rPr>
              <w:t>hlorid, hlor trifluorid (silovita rekcija ili paljenje), i fosfor penta</w:t>
            </w:r>
            <w:r w:rsidR="002E4F50">
              <w:rPr>
                <w:rFonts w:ascii="Times New Roman" w:hAnsi="Times New Roman" w:cs="Times New Roman"/>
                <w:bCs/>
                <w:lang w:val="de-DE"/>
              </w:rPr>
              <w:t>-</w:t>
            </w:r>
            <w:r>
              <w:rPr>
                <w:rFonts w:ascii="Times New Roman" w:hAnsi="Times New Roman" w:cs="Times New Roman"/>
                <w:bCs/>
                <w:lang w:val="de-DE"/>
              </w:rPr>
              <w:t>hlorid (usijana reakcija)</w:t>
            </w:r>
            <w:r w:rsidR="007B3C3D" w:rsidRPr="000F256D">
              <w:rPr>
                <w:rFonts w:ascii="Times New Roman" w:hAnsi="Times New Roman" w:cs="Times New Roman"/>
                <w:bCs/>
                <w:lang w:val="de-DE"/>
              </w:rPr>
              <w:t xml:space="preserve"> </w:t>
            </w:r>
          </w:p>
        </w:tc>
      </w:tr>
      <w:tr w:rsidR="0095276B" w:rsidRPr="000F256D" w:rsidTr="0049629C">
        <w:trPr>
          <w:trHeight w:val="70"/>
          <w:jc w:val="center"/>
        </w:trPr>
        <w:tc>
          <w:tcPr>
            <w:tcW w:w="4693" w:type="dxa"/>
            <w:tcBorders>
              <w:top w:val="single" w:sz="4" w:space="0" w:color="auto"/>
              <w:left w:val="thinThickSmallGap" w:sz="24" w:space="0" w:color="auto"/>
              <w:bottom w:val="single" w:sz="4" w:space="0" w:color="auto"/>
              <w:right w:val="single" w:sz="4" w:space="0" w:color="auto"/>
            </w:tcBorders>
          </w:tcPr>
          <w:p w:rsidR="0095276B" w:rsidRPr="000F256D" w:rsidRDefault="0095276B" w:rsidP="00174DFE">
            <w:pPr>
              <w:autoSpaceDE w:val="0"/>
              <w:autoSpaceDN w:val="0"/>
              <w:adjustRightInd w:val="0"/>
              <w:spacing w:after="0"/>
              <w:rPr>
                <w:rFonts w:ascii="Times New Roman" w:hAnsi="Times New Roman" w:cs="Times New Roman"/>
                <w:b/>
                <w:bCs/>
                <w:lang w:val="de-DE"/>
              </w:rPr>
            </w:pPr>
            <w:r w:rsidRPr="000F256D">
              <w:rPr>
                <w:rFonts w:ascii="Times New Roman" w:hAnsi="Times New Roman" w:cs="Times New Roman"/>
                <w:b/>
                <w:bCs/>
                <w:lang w:val="de-DE"/>
              </w:rPr>
              <w:t>10.3. Opasni proizvodi razgradnje:</w:t>
            </w:r>
          </w:p>
        </w:tc>
        <w:tc>
          <w:tcPr>
            <w:tcW w:w="6313" w:type="dxa"/>
            <w:tcBorders>
              <w:top w:val="single" w:sz="4" w:space="0" w:color="auto"/>
              <w:left w:val="single" w:sz="4" w:space="0" w:color="auto"/>
              <w:bottom w:val="single" w:sz="4" w:space="0" w:color="auto"/>
              <w:right w:val="thickThinSmallGap" w:sz="24" w:space="0" w:color="auto"/>
            </w:tcBorders>
            <w:vAlign w:val="center"/>
          </w:tcPr>
          <w:p w:rsidR="0095276B" w:rsidRPr="000F256D" w:rsidRDefault="006B59F2" w:rsidP="002E4F50">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lang w:val="de-DE"/>
              </w:rPr>
              <w:t>-</w:t>
            </w:r>
            <w:r w:rsidR="007B3C3D" w:rsidRPr="000F256D">
              <w:rPr>
                <w:rFonts w:ascii="Times New Roman" w:hAnsi="Times New Roman" w:cs="Times New Roman"/>
                <w:lang w:val="de-DE"/>
              </w:rPr>
              <w:t xml:space="preserve">Mogu nastati </w:t>
            </w:r>
            <w:r w:rsidR="002E4F50">
              <w:rPr>
                <w:rFonts w:ascii="Times New Roman" w:hAnsi="Times New Roman" w:cs="Times New Roman"/>
                <w:lang w:val="de-DE"/>
              </w:rPr>
              <w:t>pare magnezijuma ukoliko se zagreva do isparenja.</w:t>
            </w:r>
          </w:p>
        </w:tc>
      </w:tr>
      <w:tr w:rsidR="00F103C0" w:rsidRPr="000F256D" w:rsidTr="00CD1990">
        <w:trPr>
          <w:trHeight w:val="20"/>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103C0" w:rsidRPr="000F256D" w:rsidRDefault="00F103C0" w:rsidP="000E3E04">
            <w:pPr>
              <w:autoSpaceDE w:val="0"/>
              <w:autoSpaceDN w:val="0"/>
              <w:adjustRightInd w:val="0"/>
              <w:spacing w:after="0"/>
              <w:rPr>
                <w:rFonts w:ascii="Times New Roman" w:hAnsi="Times New Roman" w:cs="Times New Roman"/>
                <w:sz w:val="24"/>
                <w:szCs w:val="24"/>
                <w:lang w:val="de-DE"/>
              </w:rPr>
            </w:pPr>
            <w:r w:rsidRPr="000F256D">
              <w:rPr>
                <w:rFonts w:ascii="Times New Roman" w:hAnsi="Times New Roman" w:cs="Times New Roman"/>
                <w:b/>
                <w:bCs/>
                <w:sz w:val="24"/>
                <w:szCs w:val="24"/>
              </w:rPr>
              <w:t>11. TOKSIKOLOŠKI PODACI</w:t>
            </w:r>
          </w:p>
        </w:tc>
      </w:tr>
      <w:tr w:rsidR="002E4F50" w:rsidRPr="000F256D" w:rsidTr="002E4F50">
        <w:trPr>
          <w:trHeight w:val="20"/>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2E4F50" w:rsidRPr="0049629C" w:rsidRDefault="002E4F50" w:rsidP="002F195E">
            <w:pPr>
              <w:autoSpaceDE w:val="0"/>
              <w:autoSpaceDN w:val="0"/>
              <w:adjustRightInd w:val="0"/>
              <w:spacing w:after="0"/>
              <w:jc w:val="both"/>
              <w:rPr>
                <w:rFonts w:ascii="Times New Roman" w:hAnsi="Times New Roman" w:cs="Times New Roman"/>
                <w:bCs/>
                <w:color w:val="FF0000"/>
              </w:rPr>
            </w:pPr>
            <w:r w:rsidRPr="00E908CA">
              <w:rPr>
                <w:rFonts w:ascii="Times New Roman" w:hAnsi="Times New Roman" w:cs="Times New Roman"/>
                <w:bCs/>
              </w:rPr>
              <w:t>Ova supstanca nije klasifikovana prema Anek</w:t>
            </w:r>
            <w:r w:rsidR="00B4682B" w:rsidRPr="00E908CA">
              <w:rPr>
                <w:rFonts w:ascii="Times New Roman" w:hAnsi="Times New Roman" w:cs="Times New Roman"/>
                <w:bCs/>
              </w:rPr>
              <w:t>s</w:t>
            </w:r>
            <w:r w:rsidRPr="00E908CA">
              <w:rPr>
                <w:rFonts w:ascii="Times New Roman" w:hAnsi="Times New Roman" w:cs="Times New Roman"/>
                <w:bCs/>
              </w:rPr>
              <w:t>u I Direktive 67/548/EEC i nije na listi pr</w:t>
            </w:r>
            <w:r w:rsidR="00B64F8A" w:rsidRPr="00E908CA">
              <w:rPr>
                <w:rFonts w:ascii="Times New Roman" w:hAnsi="Times New Roman" w:cs="Times New Roman"/>
                <w:bCs/>
              </w:rPr>
              <w:t>iori</w:t>
            </w:r>
            <w:r w:rsidRPr="00E908CA">
              <w:rPr>
                <w:rFonts w:ascii="Times New Roman" w:hAnsi="Times New Roman" w:cs="Times New Roman"/>
                <w:bCs/>
              </w:rPr>
              <w:t xml:space="preserve">teta EEC Council regulative 793/93. Ne postoje </w:t>
            </w:r>
            <w:r w:rsidR="00B4682B" w:rsidRPr="00E908CA">
              <w:rPr>
                <w:rFonts w:ascii="Times New Roman" w:hAnsi="Times New Roman" w:cs="Times New Roman"/>
                <w:bCs/>
              </w:rPr>
              <w:t>i</w:t>
            </w:r>
            <w:r w:rsidRPr="00E908CA">
              <w:rPr>
                <w:rFonts w:ascii="Times New Roman" w:hAnsi="Times New Roman" w:cs="Times New Roman"/>
                <w:bCs/>
              </w:rPr>
              <w:t>nformacije u ESIS za ovu supstancu (biocidni proizvodi direktive 98/8/EC</w:t>
            </w:r>
            <w:r w:rsidR="00B4682B" w:rsidRPr="00E908CA">
              <w:rPr>
                <w:rFonts w:ascii="Times New Roman" w:hAnsi="Times New Roman" w:cs="Times New Roman"/>
                <w:bCs/>
              </w:rPr>
              <w:t>)</w:t>
            </w:r>
            <w:r w:rsidRPr="00E908CA">
              <w:rPr>
                <w:rFonts w:ascii="Times New Roman" w:hAnsi="Times New Roman" w:cs="Times New Roman"/>
                <w:bCs/>
              </w:rPr>
              <w:t>.Osvrt na toksičnost i štetnost: niska toksičnost-nutritivni i/ili dijetetski aditiv u hrani sa terap</w:t>
            </w:r>
            <w:r w:rsidR="002F195E" w:rsidRPr="00E908CA">
              <w:rPr>
                <w:rFonts w:ascii="Times New Roman" w:hAnsi="Times New Roman" w:cs="Times New Roman"/>
                <w:bCs/>
              </w:rPr>
              <w:t>eutskim dejstvom</w:t>
            </w:r>
            <w:r w:rsidRPr="00E908CA">
              <w:rPr>
                <w:rFonts w:ascii="Times New Roman" w:hAnsi="Times New Roman" w:cs="Times New Roman"/>
                <w:bCs/>
              </w:rPr>
              <w:t>:</w:t>
            </w:r>
            <w:r w:rsidR="002F195E" w:rsidRPr="00E908CA">
              <w:rPr>
                <w:rFonts w:ascii="Times New Roman" w:hAnsi="Times New Roman" w:cs="Times New Roman"/>
                <w:bCs/>
              </w:rPr>
              <w:t xml:space="preserve"> </w:t>
            </w:r>
            <w:r w:rsidRPr="00E908CA">
              <w:rPr>
                <w:rFonts w:ascii="Times New Roman" w:hAnsi="Times New Roman" w:cs="Times New Roman"/>
                <w:bCs/>
              </w:rPr>
              <w:t>antacid. Kratkotrajna inhalacija upravo proizvedenih isparenja na visokim temperaturama</w:t>
            </w:r>
            <w:r w:rsidR="00702211" w:rsidRPr="00E908CA">
              <w:rPr>
                <w:rFonts w:ascii="Times New Roman" w:hAnsi="Times New Roman" w:cs="Times New Roman"/>
                <w:bCs/>
              </w:rPr>
              <w:t xml:space="preserve"> može izazvati grozničavu reakciju.</w:t>
            </w:r>
          </w:p>
        </w:tc>
      </w:tr>
      <w:tr w:rsidR="00F103C0" w:rsidRPr="000F256D" w:rsidTr="0049629C">
        <w:trPr>
          <w:trHeight w:val="70"/>
          <w:jc w:val="center"/>
        </w:trPr>
        <w:tc>
          <w:tcPr>
            <w:tcW w:w="4693" w:type="dxa"/>
            <w:tcBorders>
              <w:top w:val="single" w:sz="4" w:space="0" w:color="auto"/>
              <w:left w:val="thinThickSmallGap" w:sz="24" w:space="0" w:color="auto"/>
              <w:bottom w:val="nil"/>
              <w:right w:val="single" w:sz="4" w:space="0" w:color="auto"/>
            </w:tcBorders>
            <w:vAlign w:val="center"/>
          </w:tcPr>
          <w:p w:rsidR="00F103C0" w:rsidRPr="000F256D" w:rsidRDefault="00F103C0" w:rsidP="00174DFE">
            <w:pPr>
              <w:autoSpaceDE w:val="0"/>
              <w:autoSpaceDN w:val="0"/>
              <w:adjustRightInd w:val="0"/>
              <w:spacing w:after="0" w:line="240" w:lineRule="auto"/>
              <w:rPr>
                <w:rFonts w:ascii="Times New Roman" w:hAnsi="Times New Roman" w:cs="Times New Roman"/>
                <w:b/>
                <w:bCs/>
                <w:lang w:val="de-DE"/>
              </w:rPr>
            </w:pPr>
            <w:r w:rsidRPr="000F256D">
              <w:rPr>
                <w:rFonts w:ascii="Times New Roman" w:hAnsi="Times New Roman" w:cs="Times New Roman"/>
                <w:b/>
                <w:bCs/>
              </w:rPr>
              <w:t>- Akutni unos</w:t>
            </w:r>
          </w:p>
        </w:tc>
        <w:tc>
          <w:tcPr>
            <w:tcW w:w="6313" w:type="dxa"/>
            <w:tcBorders>
              <w:top w:val="single" w:sz="4" w:space="0" w:color="auto"/>
              <w:left w:val="single" w:sz="4" w:space="0" w:color="auto"/>
              <w:bottom w:val="nil"/>
              <w:right w:val="thickThinSmallGap" w:sz="24" w:space="0" w:color="auto"/>
            </w:tcBorders>
            <w:vAlign w:val="center"/>
          </w:tcPr>
          <w:p w:rsidR="00F103C0" w:rsidRPr="000F256D" w:rsidRDefault="00F103C0" w:rsidP="00174DFE">
            <w:pPr>
              <w:autoSpaceDE w:val="0"/>
              <w:autoSpaceDN w:val="0"/>
              <w:adjustRightInd w:val="0"/>
              <w:spacing w:after="0" w:line="240" w:lineRule="auto"/>
              <w:rPr>
                <w:rFonts w:ascii="Times New Roman" w:hAnsi="Times New Roman" w:cs="Times New Roman"/>
                <w:lang w:val="de-DE"/>
              </w:rPr>
            </w:pPr>
          </w:p>
        </w:tc>
      </w:tr>
      <w:tr w:rsidR="00F103C0" w:rsidRPr="000F256D" w:rsidTr="0049629C">
        <w:trPr>
          <w:trHeight w:val="153"/>
          <w:jc w:val="center"/>
        </w:trPr>
        <w:tc>
          <w:tcPr>
            <w:tcW w:w="4693" w:type="dxa"/>
            <w:tcBorders>
              <w:top w:val="nil"/>
              <w:left w:val="thinThickSmallGap" w:sz="24" w:space="0" w:color="auto"/>
              <w:bottom w:val="nil"/>
              <w:right w:val="single" w:sz="4" w:space="0" w:color="auto"/>
            </w:tcBorders>
          </w:tcPr>
          <w:p w:rsidR="00F103C0" w:rsidRPr="000F256D" w:rsidRDefault="00F103C0" w:rsidP="00174DFE">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i/>
              </w:rPr>
              <w:t>Na usta (LD</w:t>
            </w:r>
            <w:r w:rsidRPr="000F256D">
              <w:rPr>
                <w:rFonts w:ascii="Times New Roman" w:hAnsi="Times New Roman" w:cs="Times New Roman"/>
                <w:i/>
                <w:vertAlign w:val="subscript"/>
              </w:rPr>
              <w:t>50</w:t>
            </w:r>
            <w:r w:rsidRPr="000F256D">
              <w:rPr>
                <w:rFonts w:ascii="Times New Roman" w:hAnsi="Times New Roman" w:cs="Times New Roman"/>
                <w:i/>
              </w:rPr>
              <w:t xml:space="preserve"> ):</w:t>
            </w:r>
          </w:p>
        </w:tc>
        <w:tc>
          <w:tcPr>
            <w:tcW w:w="6313" w:type="dxa"/>
            <w:tcBorders>
              <w:top w:val="nil"/>
              <w:left w:val="single" w:sz="4" w:space="0" w:color="auto"/>
              <w:bottom w:val="nil"/>
              <w:right w:val="thickThinSmallGap" w:sz="24" w:space="0" w:color="auto"/>
            </w:tcBorders>
          </w:tcPr>
          <w:p w:rsidR="00F103C0" w:rsidRPr="000F256D" w:rsidRDefault="006B59F2" w:rsidP="00174DFE">
            <w:pPr>
              <w:autoSpaceDE w:val="0"/>
              <w:autoSpaceDN w:val="0"/>
              <w:adjustRightInd w:val="0"/>
              <w:spacing w:after="0" w:line="240" w:lineRule="auto"/>
              <w:rPr>
                <w:rFonts w:ascii="Times New Roman" w:hAnsi="Times New Roman" w:cs="Times New Roman"/>
                <w:lang w:val="de-DE"/>
              </w:rPr>
            </w:pPr>
            <w:r w:rsidRPr="000F256D">
              <w:rPr>
                <w:rFonts w:ascii="Times New Roman" w:hAnsi="Times New Roman" w:cs="Times New Roman"/>
                <w:lang w:val="de-DE"/>
              </w:rPr>
              <w:t>Nema podataka.</w:t>
            </w:r>
          </w:p>
        </w:tc>
      </w:tr>
      <w:tr w:rsidR="005252C9" w:rsidRPr="000F256D" w:rsidTr="0049629C">
        <w:trPr>
          <w:trHeight w:val="135"/>
          <w:jc w:val="center"/>
        </w:trPr>
        <w:tc>
          <w:tcPr>
            <w:tcW w:w="4693" w:type="dxa"/>
            <w:tcBorders>
              <w:top w:val="nil"/>
              <w:left w:val="thinThickSmallGap" w:sz="24" w:space="0" w:color="auto"/>
              <w:bottom w:val="nil"/>
              <w:right w:val="single" w:sz="4" w:space="0" w:color="auto"/>
            </w:tcBorders>
          </w:tcPr>
          <w:p w:rsidR="005252C9" w:rsidRPr="000F256D" w:rsidRDefault="005252C9" w:rsidP="00F103C0">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rPr>
              <w:t>Preko pluća (LC</w:t>
            </w:r>
            <w:r w:rsidRPr="000F256D">
              <w:rPr>
                <w:rFonts w:ascii="Times New Roman" w:hAnsi="Times New Roman" w:cs="Times New Roman"/>
                <w:i/>
                <w:vertAlign w:val="subscript"/>
              </w:rPr>
              <w:t>50</w:t>
            </w:r>
            <w:r w:rsidRPr="000F256D">
              <w:rPr>
                <w:rFonts w:ascii="Times New Roman" w:hAnsi="Times New Roman" w:cs="Times New Roman"/>
                <w:i/>
              </w:rPr>
              <w:t>):</w:t>
            </w:r>
          </w:p>
        </w:tc>
        <w:tc>
          <w:tcPr>
            <w:tcW w:w="6313" w:type="dxa"/>
            <w:tcBorders>
              <w:top w:val="nil"/>
              <w:left w:val="single" w:sz="4" w:space="0" w:color="auto"/>
              <w:bottom w:val="nil"/>
              <w:right w:val="thickThinSmallGap" w:sz="24" w:space="0" w:color="auto"/>
            </w:tcBorders>
          </w:tcPr>
          <w:p w:rsidR="005252C9" w:rsidRPr="000F256D" w:rsidRDefault="006E68A5" w:rsidP="005252C9">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rPr>
              <w:t>Nema podataka.</w:t>
            </w: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7E419C">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rPr>
              <w:t>Kožom (LD</w:t>
            </w:r>
            <w:r w:rsidRPr="000F256D">
              <w:rPr>
                <w:rFonts w:ascii="Times New Roman" w:hAnsi="Times New Roman" w:cs="Times New Roman"/>
                <w:i/>
                <w:vertAlign w:val="subscript"/>
              </w:rPr>
              <w:t>50</w:t>
            </w:r>
            <w:r w:rsidRPr="000F256D">
              <w:rPr>
                <w:rFonts w:ascii="Times New Roman" w:hAnsi="Times New Roman" w:cs="Times New Roman"/>
                <w:i/>
              </w:rPr>
              <w:t>)</w:t>
            </w:r>
          </w:p>
        </w:tc>
        <w:tc>
          <w:tcPr>
            <w:tcW w:w="6313" w:type="dxa"/>
            <w:tcBorders>
              <w:top w:val="nil"/>
              <w:left w:val="single" w:sz="4" w:space="0" w:color="auto"/>
              <w:bottom w:val="nil"/>
              <w:right w:val="thickThinSmallGap" w:sz="24" w:space="0" w:color="auto"/>
            </w:tcBorders>
          </w:tcPr>
          <w:p w:rsidR="005252C9" w:rsidRPr="000F256D" w:rsidRDefault="006E68A5" w:rsidP="00F103C0">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vAlign w:val="center"/>
          </w:tcPr>
          <w:p w:rsidR="004976C9" w:rsidRPr="000F256D" w:rsidRDefault="005252C9" w:rsidP="00EC48FE">
            <w:pPr>
              <w:autoSpaceDE w:val="0"/>
              <w:autoSpaceDN w:val="0"/>
              <w:adjustRightInd w:val="0"/>
              <w:spacing w:after="0"/>
              <w:rPr>
                <w:rFonts w:ascii="Times New Roman" w:hAnsi="Times New Roman" w:cs="Times New Roman"/>
                <w:i/>
              </w:rPr>
            </w:pPr>
            <w:r w:rsidRPr="000F256D">
              <w:rPr>
                <w:rFonts w:ascii="Times New Roman" w:hAnsi="Times New Roman" w:cs="Times New Roman"/>
                <w:b/>
                <w:bCs/>
              </w:rPr>
              <w:t>- Hronični unos</w:t>
            </w:r>
          </w:p>
        </w:tc>
        <w:tc>
          <w:tcPr>
            <w:tcW w:w="6313" w:type="dxa"/>
            <w:tcBorders>
              <w:top w:val="nil"/>
              <w:left w:val="single" w:sz="4" w:space="0" w:color="auto"/>
              <w:bottom w:val="nil"/>
              <w:right w:val="thickThinSmallGap" w:sz="24" w:space="0" w:color="auto"/>
            </w:tcBorders>
            <w:vAlign w:val="center"/>
          </w:tcPr>
          <w:p w:rsidR="005252C9" w:rsidRPr="000F256D" w:rsidRDefault="005252C9" w:rsidP="007B3C3D">
            <w:pPr>
              <w:autoSpaceDE w:val="0"/>
              <w:autoSpaceDN w:val="0"/>
              <w:adjustRightInd w:val="0"/>
              <w:spacing w:after="0"/>
              <w:jc w:val="both"/>
              <w:rPr>
                <w:rFonts w:ascii="Times New Roman" w:hAnsi="Times New Roman" w:cs="Times New Roman"/>
              </w:rPr>
            </w:pP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rPr>
              <w:t>Na usta (LD</w:t>
            </w:r>
            <w:r w:rsidRPr="000F256D">
              <w:rPr>
                <w:rFonts w:ascii="Times New Roman" w:hAnsi="Times New Roman" w:cs="Times New Roman"/>
                <w:i/>
                <w:vertAlign w:val="subscript"/>
              </w:rPr>
              <w:t>50</w:t>
            </w:r>
            <w:r w:rsidRPr="000F256D">
              <w:rPr>
                <w:rFonts w:ascii="Times New Roman" w:hAnsi="Times New Roman" w:cs="Times New Roman"/>
                <w:i/>
              </w:rPr>
              <w:t>):</w:t>
            </w:r>
          </w:p>
        </w:tc>
        <w:tc>
          <w:tcPr>
            <w:tcW w:w="6313" w:type="dxa"/>
            <w:tcBorders>
              <w:top w:val="nil"/>
              <w:left w:val="single" w:sz="4" w:space="0" w:color="auto"/>
              <w:bottom w:val="nil"/>
              <w:right w:val="thickThinSmallGap" w:sz="24" w:space="0" w:color="auto"/>
            </w:tcBorders>
          </w:tcPr>
          <w:p w:rsidR="005252C9" w:rsidRPr="000F256D" w:rsidRDefault="006E68A5" w:rsidP="005252C9">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rPr>
              <w:t>Preko pluća (LC</w:t>
            </w:r>
            <w:r w:rsidRPr="000F256D">
              <w:rPr>
                <w:rFonts w:ascii="Times New Roman" w:hAnsi="Times New Roman" w:cs="Times New Roman"/>
                <w:i/>
                <w:vertAlign w:val="subscript"/>
              </w:rPr>
              <w:t>50</w:t>
            </w:r>
            <w:r w:rsidRPr="000F256D">
              <w:rPr>
                <w:rFonts w:ascii="Times New Roman" w:hAnsi="Times New Roman" w:cs="Times New Roman"/>
                <w:i/>
              </w:rPr>
              <w:t>):</w:t>
            </w:r>
          </w:p>
        </w:tc>
        <w:tc>
          <w:tcPr>
            <w:tcW w:w="6313" w:type="dxa"/>
            <w:tcBorders>
              <w:top w:val="nil"/>
              <w:left w:val="single" w:sz="4" w:space="0" w:color="auto"/>
              <w:bottom w:val="nil"/>
              <w:right w:val="thickThinSmallGap" w:sz="24" w:space="0" w:color="auto"/>
            </w:tcBorders>
          </w:tcPr>
          <w:p w:rsidR="005252C9" w:rsidRPr="000F256D" w:rsidRDefault="005252C9" w:rsidP="008C30B3">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rPr>
              <w:t>Kožom (LD</w:t>
            </w:r>
            <w:r w:rsidRPr="000F256D">
              <w:rPr>
                <w:rFonts w:ascii="Times New Roman" w:hAnsi="Times New Roman" w:cs="Times New Roman"/>
                <w:i/>
                <w:vertAlign w:val="subscript"/>
              </w:rPr>
              <w:t>50</w:t>
            </w:r>
            <w:r w:rsidRPr="000F256D">
              <w:rPr>
                <w:rFonts w:ascii="Times New Roman" w:hAnsi="Times New Roman" w:cs="Times New Roman"/>
                <w:i/>
              </w:rPr>
              <w:t>):</w:t>
            </w:r>
          </w:p>
        </w:tc>
        <w:tc>
          <w:tcPr>
            <w:tcW w:w="6313" w:type="dxa"/>
            <w:tcBorders>
              <w:top w:val="nil"/>
              <w:left w:val="single" w:sz="4" w:space="0" w:color="auto"/>
              <w:bottom w:val="nil"/>
              <w:right w:val="thickThinSmallGap" w:sz="24" w:space="0" w:color="auto"/>
            </w:tcBorders>
          </w:tcPr>
          <w:p w:rsidR="005252C9" w:rsidRPr="000F256D" w:rsidRDefault="005252C9" w:rsidP="008C30B3">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5252C9" w:rsidRPr="000F256D" w:rsidTr="0049629C">
        <w:trPr>
          <w:trHeight w:val="153"/>
          <w:jc w:val="center"/>
        </w:trPr>
        <w:tc>
          <w:tcPr>
            <w:tcW w:w="4693" w:type="dxa"/>
            <w:tcBorders>
              <w:top w:val="nil"/>
              <w:left w:val="thinThickSmallGap" w:sz="24" w:space="0" w:color="auto"/>
              <w:bottom w:val="nil"/>
              <w:right w:val="single" w:sz="4" w:space="0" w:color="auto"/>
            </w:tcBorders>
            <w:vAlign w:val="center"/>
          </w:tcPr>
          <w:p w:rsidR="005252C9" w:rsidRPr="000F256D" w:rsidRDefault="005252C9" w:rsidP="00DE6C78">
            <w:pPr>
              <w:autoSpaceDE w:val="0"/>
              <w:autoSpaceDN w:val="0"/>
              <w:adjustRightInd w:val="0"/>
              <w:spacing w:after="0" w:line="240" w:lineRule="auto"/>
              <w:rPr>
                <w:rFonts w:ascii="Times New Roman" w:hAnsi="Times New Roman" w:cs="Times New Roman"/>
                <w:i/>
              </w:rPr>
            </w:pPr>
            <w:r w:rsidRPr="000F256D">
              <w:rPr>
                <w:rFonts w:ascii="Times New Roman" w:hAnsi="Times New Roman" w:cs="Times New Roman"/>
                <w:b/>
                <w:bCs/>
              </w:rPr>
              <w:t>- Različiti putevi izlaganja</w:t>
            </w:r>
          </w:p>
        </w:tc>
        <w:tc>
          <w:tcPr>
            <w:tcW w:w="6313" w:type="dxa"/>
            <w:tcBorders>
              <w:top w:val="nil"/>
              <w:left w:val="single" w:sz="4" w:space="0" w:color="auto"/>
              <w:bottom w:val="nil"/>
              <w:right w:val="thickThinSmallGap" w:sz="24" w:space="0" w:color="auto"/>
            </w:tcBorders>
            <w:vAlign w:val="center"/>
          </w:tcPr>
          <w:p w:rsidR="005252C9" w:rsidRPr="000F256D" w:rsidRDefault="005252C9" w:rsidP="00DE6C78">
            <w:pPr>
              <w:autoSpaceDE w:val="0"/>
              <w:autoSpaceDN w:val="0"/>
              <w:adjustRightInd w:val="0"/>
              <w:spacing w:after="0" w:line="240" w:lineRule="auto"/>
              <w:rPr>
                <w:rFonts w:ascii="Times New Roman" w:hAnsi="Times New Roman" w:cs="Times New Roman"/>
              </w:rPr>
            </w:pP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DE6C78">
            <w:pPr>
              <w:autoSpaceDE w:val="0"/>
              <w:autoSpaceDN w:val="0"/>
              <w:adjustRightInd w:val="0"/>
              <w:spacing w:after="0" w:line="240" w:lineRule="auto"/>
              <w:jc w:val="right"/>
              <w:rPr>
                <w:rFonts w:ascii="Times New Roman" w:hAnsi="Times New Roman" w:cs="Times New Roman"/>
                <w:b/>
                <w:i/>
              </w:rPr>
            </w:pPr>
            <w:r w:rsidRPr="000F256D">
              <w:rPr>
                <w:rFonts w:ascii="Times New Roman" w:hAnsi="Times New Roman" w:cs="Times New Roman"/>
                <w:b/>
                <w:i/>
              </w:rPr>
              <w:t xml:space="preserve">Koža:                                     </w:t>
            </w:r>
            <w:r w:rsidR="000943B1" w:rsidRPr="000F256D">
              <w:rPr>
                <w:rFonts w:ascii="Times New Roman" w:hAnsi="Times New Roman" w:cs="Times New Roman"/>
                <w:b/>
                <w:i/>
              </w:rPr>
              <w:t xml:space="preserve">     </w:t>
            </w:r>
          </w:p>
        </w:tc>
        <w:tc>
          <w:tcPr>
            <w:tcW w:w="6313" w:type="dxa"/>
            <w:tcBorders>
              <w:top w:val="nil"/>
              <w:left w:val="single" w:sz="4" w:space="0" w:color="auto"/>
              <w:bottom w:val="nil"/>
              <w:right w:val="thickThinSmallGap" w:sz="24" w:space="0" w:color="auto"/>
            </w:tcBorders>
          </w:tcPr>
          <w:p w:rsidR="003D12EC" w:rsidRPr="000F256D" w:rsidRDefault="006B59F2" w:rsidP="00EC48FE">
            <w:pPr>
              <w:autoSpaceDE w:val="0"/>
              <w:autoSpaceDN w:val="0"/>
              <w:adjustRightInd w:val="0"/>
              <w:spacing w:after="0" w:line="240" w:lineRule="auto"/>
              <w:jc w:val="both"/>
              <w:rPr>
                <w:rFonts w:ascii="Times New Roman" w:hAnsi="Times New Roman" w:cs="Times New Roman"/>
              </w:rPr>
            </w:pPr>
            <w:r w:rsidRPr="000F256D">
              <w:rPr>
                <w:rFonts w:ascii="Times New Roman" w:hAnsi="Times New Roman" w:cs="Times New Roman"/>
              </w:rPr>
              <w:t xml:space="preserve">Izaziva blagu </w:t>
            </w:r>
            <w:r w:rsidR="00EC48FE">
              <w:rPr>
                <w:rFonts w:ascii="Times New Roman" w:hAnsi="Times New Roman" w:cs="Times New Roman"/>
              </w:rPr>
              <w:t>iritaciju</w:t>
            </w:r>
            <w:r w:rsidRPr="000F256D">
              <w:rPr>
                <w:rFonts w:ascii="Times New Roman" w:hAnsi="Times New Roman" w:cs="Times New Roman"/>
              </w:rPr>
              <w:t>.</w:t>
            </w: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DD349B">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b/>
                <w:i/>
              </w:rPr>
              <w:t xml:space="preserve">Oči:                                                                 </w:t>
            </w:r>
          </w:p>
        </w:tc>
        <w:tc>
          <w:tcPr>
            <w:tcW w:w="6313" w:type="dxa"/>
            <w:tcBorders>
              <w:top w:val="nil"/>
              <w:left w:val="single" w:sz="4" w:space="0" w:color="auto"/>
              <w:bottom w:val="nil"/>
              <w:right w:val="thickThinSmallGap" w:sz="24" w:space="0" w:color="auto"/>
            </w:tcBorders>
          </w:tcPr>
          <w:p w:rsidR="005252C9" w:rsidRPr="000F256D" w:rsidRDefault="00EC48FE" w:rsidP="007B3C3D">
            <w:pPr>
              <w:autoSpaceDE w:val="0"/>
              <w:autoSpaceDN w:val="0"/>
              <w:adjustRightInd w:val="0"/>
              <w:spacing w:after="0"/>
              <w:jc w:val="both"/>
              <w:rPr>
                <w:rFonts w:ascii="Times New Roman" w:hAnsi="Times New Roman" w:cs="Times New Roman"/>
              </w:rPr>
            </w:pPr>
            <w:r w:rsidRPr="000F256D">
              <w:rPr>
                <w:rFonts w:ascii="Times New Roman" w:hAnsi="Times New Roman" w:cs="Times New Roman"/>
              </w:rPr>
              <w:t xml:space="preserve">Izaziva blagu </w:t>
            </w:r>
            <w:r>
              <w:rPr>
                <w:rFonts w:ascii="Times New Roman" w:hAnsi="Times New Roman" w:cs="Times New Roman"/>
              </w:rPr>
              <w:t>iritaciju</w:t>
            </w:r>
            <w:r w:rsidRPr="000F256D">
              <w:rPr>
                <w:rFonts w:ascii="Times New Roman" w:hAnsi="Times New Roman" w:cs="Times New Roman"/>
              </w:rPr>
              <w:t>.</w:t>
            </w: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EC48FE">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b/>
                <w:i/>
              </w:rPr>
              <w:t>Disajni putevi:</w:t>
            </w:r>
          </w:p>
        </w:tc>
        <w:tc>
          <w:tcPr>
            <w:tcW w:w="6313" w:type="dxa"/>
            <w:tcBorders>
              <w:top w:val="nil"/>
              <w:left w:val="single" w:sz="4" w:space="0" w:color="auto"/>
              <w:bottom w:val="nil"/>
              <w:right w:val="thickThinSmallGap" w:sz="24" w:space="0" w:color="auto"/>
            </w:tcBorders>
          </w:tcPr>
          <w:p w:rsidR="005252C9" w:rsidRPr="00702211" w:rsidRDefault="00EC48FE" w:rsidP="00702211">
            <w:pPr>
              <w:autoSpaceDE w:val="0"/>
              <w:autoSpaceDN w:val="0"/>
              <w:adjustRightInd w:val="0"/>
              <w:spacing w:after="0"/>
              <w:jc w:val="both"/>
              <w:rPr>
                <w:rFonts w:ascii="Times New Roman" w:hAnsi="Times New Roman" w:cs="Times New Roman"/>
                <w:color w:val="FF0000"/>
              </w:rPr>
            </w:pPr>
            <w:r w:rsidRPr="000F256D">
              <w:rPr>
                <w:rFonts w:ascii="Times New Roman" w:hAnsi="Times New Roman" w:cs="Times New Roman"/>
              </w:rPr>
              <w:t xml:space="preserve">Izaziva blagu </w:t>
            </w:r>
            <w:r>
              <w:rPr>
                <w:rFonts w:ascii="Times New Roman" w:hAnsi="Times New Roman" w:cs="Times New Roman"/>
              </w:rPr>
              <w:t>iritaciju</w:t>
            </w:r>
            <w:r w:rsidRPr="000F256D">
              <w:rPr>
                <w:rFonts w:ascii="Times New Roman" w:hAnsi="Times New Roman" w:cs="Times New Roman"/>
              </w:rPr>
              <w:t>.</w:t>
            </w:r>
          </w:p>
        </w:tc>
      </w:tr>
      <w:tr w:rsidR="00EC48FE" w:rsidRPr="000F256D" w:rsidTr="0049629C">
        <w:trPr>
          <w:trHeight w:val="80"/>
          <w:jc w:val="center"/>
        </w:trPr>
        <w:tc>
          <w:tcPr>
            <w:tcW w:w="4693" w:type="dxa"/>
            <w:tcBorders>
              <w:top w:val="nil"/>
              <w:left w:val="thinThickSmallGap" w:sz="24" w:space="0" w:color="auto"/>
              <w:bottom w:val="nil"/>
              <w:right w:val="single" w:sz="4" w:space="0" w:color="auto"/>
            </w:tcBorders>
          </w:tcPr>
          <w:p w:rsidR="00EC48FE" w:rsidRPr="00EC48FE" w:rsidRDefault="00EC48FE" w:rsidP="00EC48FE">
            <w:pPr>
              <w:autoSpaceDE w:val="0"/>
              <w:autoSpaceDN w:val="0"/>
              <w:adjustRightInd w:val="0"/>
              <w:spacing w:after="0"/>
              <w:jc w:val="right"/>
              <w:rPr>
                <w:rFonts w:ascii="Times New Roman" w:hAnsi="Times New Roman" w:cs="Times New Roman"/>
                <w:i/>
              </w:rPr>
            </w:pPr>
            <w:r w:rsidRPr="00EC48FE">
              <w:rPr>
                <w:rFonts w:ascii="Times New Roman" w:hAnsi="Times New Roman" w:cs="Times New Roman"/>
                <w:i/>
              </w:rPr>
              <w:t>akutno-čovek</w:t>
            </w:r>
          </w:p>
        </w:tc>
        <w:tc>
          <w:tcPr>
            <w:tcW w:w="6313" w:type="dxa"/>
            <w:tcBorders>
              <w:top w:val="nil"/>
              <w:left w:val="single" w:sz="4" w:space="0" w:color="auto"/>
              <w:bottom w:val="nil"/>
              <w:right w:val="thickThinSmallGap" w:sz="24" w:space="0" w:color="auto"/>
            </w:tcBorders>
          </w:tcPr>
          <w:p w:rsidR="00EC48FE" w:rsidRDefault="00EC48FE" w:rsidP="00702211">
            <w:pPr>
              <w:autoSpaceDE w:val="0"/>
              <w:autoSpaceDN w:val="0"/>
              <w:adjustRightInd w:val="0"/>
              <w:spacing w:after="0"/>
              <w:jc w:val="both"/>
              <w:rPr>
                <w:rFonts w:ascii="Times New Roman" w:hAnsi="Times New Roman" w:cs="Times New Roman"/>
              </w:rPr>
            </w:pPr>
            <w:r>
              <w:rPr>
                <w:rFonts w:ascii="Times New Roman" w:hAnsi="Times New Roman" w:cs="Times New Roman"/>
              </w:rPr>
              <w:t>TCL</w:t>
            </w:r>
            <w:r>
              <w:rPr>
                <w:rFonts w:ascii="Times New Roman" w:hAnsi="Times New Roman" w:cs="Times New Roman"/>
                <w:vertAlign w:val="subscript"/>
              </w:rPr>
              <w:t>0</w:t>
            </w:r>
            <w:r>
              <w:rPr>
                <w:rFonts w:ascii="Times New Roman" w:hAnsi="Times New Roman" w:cs="Times New Roman"/>
              </w:rPr>
              <w:t xml:space="preserve"> 400 mg/m</w:t>
            </w:r>
            <w:r>
              <w:rPr>
                <w:rFonts w:ascii="Times New Roman" w:hAnsi="Times New Roman" w:cs="Times New Roman"/>
                <w:vertAlign w:val="superscript"/>
              </w:rPr>
              <w:t>3</w:t>
            </w:r>
            <w:r>
              <w:rPr>
                <w:rFonts w:ascii="Times New Roman" w:hAnsi="Times New Roman" w:cs="Times New Roman"/>
              </w:rPr>
              <w:t>.Efekti</w:t>
            </w:r>
            <w:proofErr w:type="gramStart"/>
            <w:r>
              <w:rPr>
                <w:rFonts w:ascii="Times New Roman" w:hAnsi="Times New Roman" w:cs="Times New Roman"/>
              </w:rPr>
              <w:t>:nisu</w:t>
            </w:r>
            <w:proofErr w:type="gramEnd"/>
            <w:r>
              <w:rPr>
                <w:rFonts w:ascii="Times New Roman" w:hAnsi="Times New Roman" w:cs="Times New Roman"/>
              </w:rPr>
              <w:t xml:space="preserve"> prijavljeni nikakvi detalji.</w:t>
            </w:r>
          </w:p>
        </w:tc>
      </w:tr>
      <w:tr w:rsidR="00EC48FE" w:rsidRPr="000F256D" w:rsidTr="0049629C">
        <w:trPr>
          <w:trHeight w:val="80"/>
          <w:jc w:val="center"/>
        </w:trPr>
        <w:tc>
          <w:tcPr>
            <w:tcW w:w="4693" w:type="dxa"/>
            <w:tcBorders>
              <w:top w:val="nil"/>
              <w:left w:val="thinThickSmallGap" w:sz="24" w:space="0" w:color="auto"/>
              <w:bottom w:val="nil"/>
              <w:right w:val="single" w:sz="4" w:space="0" w:color="auto"/>
            </w:tcBorders>
          </w:tcPr>
          <w:p w:rsidR="00EC48FE" w:rsidRPr="00EC48FE" w:rsidRDefault="00EC48FE" w:rsidP="00EC48FE">
            <w:pPr>
              <w:autoSpaceDE w:val="0"/>
              <w:autoSpaceDN w:val="0"/>
              <w:adjustRightInd w:val="0"/>
              <w:spacing w:after="0"/>
              <w:jc w:val="right"/>
              <w:rPr>
                <w:rFonts w:ascii="Times New Roman" w:hAnsi="Times New Roman" w:cs="Times New Roman"/>
                <w:i/>
              </w:rPr>
            </w:pPr>
            <w:r w:rsidRPr="00EC48FE">
              <w:rPr>
                <w:rFonts w:ascii="Times New Roman" w:hAnsi="Times New Roman" w:cs="Times New Roman"/>
                <w:i/>
              </w:rPr>
              <w:t>Hronično-intratrahenalno-životinje:</w:t>
            </w:r>
          </w:p>
        </w:tc>
        <w:tc>
          <w:tcPr>
            <w:tcW w:w="6313" w:type="dxa"/>
            <w:tcBorders>
              <w:top w:val="nil"/>
              <w:left w:val="single" w:sz="4" w:space="0" w:color="auto"/>
              <w:bottom w:val="nil"/>
              <w:right w:val="thickThinSmallGap" w:sz="24" w:space="0" w:color="auto"/>
            </w:tcBorders>
          </w:tcPr>
          <w:p w:rsidR="00EC48FE" w:rsidRPr="00EC48FE" w:rsidRDefault="00EC48FE" w:rsidP="00EC48FE">
            <w:pPr>
              <w:autoSpaceDE w:val="0"/>
              <w:autoSpaceDN w:val="0"/>
              <w:adjustRightInd w:val="0"/>
              <w:spacing w:after="0"/>
              <w:jc w:val="both"/>
              <w:rPr>
                <w:rFonts w:ascii="Times New Roman" w:hAnsi="Times New Roman" w:cs="Times New Roman"/>
              </w:rPr>
            </w:pPr>
            <w:r>
              <w:rPr>
                <w:rFonts w:ascii="Times New Roman" w:hAnsi="Times New Roman" w:cs="Times New Roman"/>
              </w:rPr>
              <w:t>TDL</w:t>
            </w:r>
            <w:r>
              <w:rPr>
                <w:rFonts w:ascii="Times New Roman" w:hAnsi="Times New Roman" w:cs="Times New Roman"/>
                <w:vertAlign w:val="subscript"/>
              </w:rPr>
              <w:t xml:space="preserve">0 </w:t>
            </w:r>
            <w:r>
              <w:rPr>
                <w:rFonts w:ascii="Times New Roman" w:hAnsi="Times New Roman" w:cs="Times New Roman"/>
              </w:rPr>
              <w:t>480 mg/g/30w-I:ETA; glodar (hrčak)</w:t>
            </w:r>
          </w:p>
        </w:tc>
      </w:tr>
      <w:tr w:rsidR="004976C9" w:rsidRPr="000F256D" w:rsidTr="0049629C">
        <w:trPr>
          <w:trHeight w:val="80"/>
          <w:jc w:val="center"/>
        </w:trPr>
        <w:tc>
          <w:tcPr>
            <w:tcW w:w="4693" w:type="dxa"/>
            <w:tcBorders>
              <w:top w:val="nil"/>
              <w:left w:val="thinThickSmallGap" w:sz="24" w:space="0" w:color="auto"/>
              <w:bottom w:val="nil"/>
              <w:right w:val="single" w:sz="4" w:space="0" w:color="auto"/>
            </w:tcBorders>
          </w:tcPr>
          <w:p w:rsidR="004976C9" w:rsidRPr="000F256D" w:rsidRDefault="004976C9" w:rsidP="00EC48FE">
            <w:pPr>
              <w:autoSpaceDE w:val="0"/>
              <w:autoSpaceDN w:val="0"/>
              <w:adjustRightInd w:val="0"/>
              <w:spacing w:after="0"/>
              <w:jc w:val="right"/>
              <w:rPr>
                <w:rFonts w:ascii="Times New Roman" w:hAnsi="Times New Roman" w:cs="Times New Roman"/>
                <w:b/>
                <w:i/>
              </w:rPr>
            </w:pPr>
            <w:r w:rsidRPr="000F256D">
              <w:rPr>
                <w:rFonts w:ascii="Times New Roman" w:hAnsi="Times New Roman" w:cs="Times New Roman"/>
                <w:b/>
                <w:i/>
              </w:rPr>
              <w:t>Gutanje:</w:t>
            </w:r>
          </w:p>
        </w:tc>
        <w:tc>
          <w:tcPr>
            <w:tcW w:w="6313" w:type="dxa"/>
            <w:tcBorders>
              <w:top w:val="nil"/>
              <w:left w:val="single" w:sz="4" w:space="0" w:color="auto"/>
              <w:bottom w:val="nil"/>
              <w:right w:val="thickThinSmallGap" w:sz="24" w:space="0" w:color="auto"/>
            </w:tcBorders>
          </w:tcPr>
          <w:p w:rsidR="004976C9" w:rsidRPr="000F256D" w:rsidRDefault="004976C9" w:rsidP="00702211">
            <w:pPr>
              <w:autoSpaceDE w:val="0"/>
              <w:autoSpaceDN w:val="0"/>
              <w:adjustRightInd w:val="0"/>
              <w:spacing w:after="0"/>
              <w:jc w:val="both"/>
              <w:rPr>
                <w:rFonts w:ascii="Times New Roman" w:hAnsi="Times New Roman" w:cs="Times New Roman"/>
              </w:rPr>
            </w:pPr>
          </w:p>
        </w:tc>
      </w:tr>
      <w:tr w:rsidR="00EC48FE" w:rsidRPr="000F256D" w:rsidTr="0049629C">
        <w:trPr>
          <w:trHeight w:val="80"/>
          <w:jc w:val="center"/>
        </w:trPr>
        <w:tc>
          <w:tcPr>
            <w:tcW w:w="4693" w:type="dxa"/>
            <w:tcBorders>
              <w:top w:val="nil"/>
              <w:left w:val="thinThickSmallGap" w:sz="24" w:space="0" w:color="auto"/>
              <w:bottom w:val="single" w:sz="4" w:space="0" w:color="auto"/>
              <w:right w:val="single" w:sz="4" w:space="0" w:color="auto"/>
            </w:tcBorders>
          </w:tcPr>
          <w:p w:rsidR="00EC48FE" w:rsidRPr="00EC48FE" w:rsidRDefault="00EC48FE" w:rsidP="00EC48FE">
            <w:pPr>
              <w:autoSpaceDE w:val="0"/>
              <w:autoSpaceDN w:val="0"/>
              <w:adjustRightInd w:val="0"/>
              <w:spacing w:after="0"/>
              <w:jc w:val="right"/>
              <w:rPr>
                <w:rFonts w:ascii="Times New Roman" w:hAnsi="Times New Roman" w:cs="Times New Roman"/>
                <w:i/>
              </w:rPr>
            </w:pPr>
            <w:r w:rsidRPr="00EC48FE">
              <w:rPr>
                <w:rFonts w:ascii="Times New Roman" w:hAnsi="Times New Roman" w:cs="Times New Roman"/>
                <w:i/>
              </w:rPr>
              <w:t>-akutno-čovek:</w:t>
            </w:r>
          </w:p>
        </w:tc>
        <w:tc>
          <w:tcPr>
            <w:tcW w:w="6313" w:type="dxa"/>
            <w:tcBorders>
              <w:top w:val="nil"/>
              <w:left w:val="single" w:sz="4" w:space="0" w:color="auto"/>
              <w:bottom w:val="single" w:sz="4" w:space="0" w:color="auto"/>
              <w:right w:val="thickThinSmallGap" w:sz="24" w:space="0" w:color="auto"/>
            </w:tcBorders>
          </w:tcPr>
          <w:p w:rsidR="00EC48FE" w:rsidRDefault="00EC48FE" w:rsidP="00702211">
            <w:pPr>
              <w:autoSpaceDE w:val="0"/>
              <w:autoSpaceDN w:val="0"/>
              <w:adjustRightInd w:val="0"/>
              <w:spacing w:after="0"/>
              <w:jc w:val="both"/>
              <w:rPr>
                <w:rFonts w:ascii="Times New Roman" w:hAnsi="Times New Roman" w:cs="Times New Roman"/>
              </w:rPr>
            </w:pPr>
            <w:r>
              <w:rPr>
                <w:rFonts w:ascii="Times New Roman" w:hAnsi="Times New Roman" w:cs="Times New Roman"/>
              </w:rPr>
              <w:t>Ne izaziva značajne promene u lipidnom sastavu.Verovatna letalna doza 0.5-5 g/kg.</w:t>
            </w:r>
          </w:p>
        </w:tc>
      </w:tr>
      <w:tr w:rsidR="00EC48FE" w:rsidRPr="000F256D" w:rsidTr="0049629C">
        <w:trPr>
          <w:trHeight w:val="80"/>
          <w:jc w:val="center"/>
        </w:trPr>
        <w:tc>
          <w:tcPr>
            <w:tcW w:w="4693" w:type="dxa"/>
            <w:tcBorders>
              <w:top w:val="nil"/>
              <w:left w:val="thinThickSmallGap" w:sz="24" w:space="0" w:color="auto"/>
              <w:bottom w:val="single" w:sz="4" w:space="0" w:color="auto"/>
              <w:right w:val="single" w:sz="4" w:space="0" w:color="auto"/>
            </w:tcBorders>
          </w:tcPr>
          <w:p w:rsidR="00EC48FE" w:rsidRPr="00EC48FE" w:rsidRDefault="00EC48FE" w:rsidP="00EC48FE">
            <w:pPr>
              <w:autoSpaceDE w:val="0"/>
              <w:autoSpaceDN w:val="0"/>
              <w:adjustRightInd w:val="0"/>
              <w:spacing w:after="0"/>
              <w:jc w:val="right"/>
              <w:rPr>
                <w:rFonts w:ascii="Times New Roman" w:hAnsi="Times New Roman" w:cs="Times New Roman"/>
                <w:i/>
              </w:rPr>
            </w:pPr>
            <w:r w:rsidRPr="00EC48FE">
              <w:rPr>
                <w:rFonts w:ascii="Times New Roman" w:hAnsi="Times New Roman" w:cs="Times New Roman"/>
                <w:i/>
              </w:rPr>
              <w:t>-akutno-životinje:</w:t>
            </w:r>
          </w:p>
        </w:tc>
        <w:tc>
          <w:tcPr>
            <w:tcW w:w="6313" w:type="dxa"/>
            <w:tcBorders>
              <w:top w:val="nil"/>
              <w:left w:val="single" w:sz="4" w:space="0" w:color="auto"/>
              <w:bottom w:val="single" w:sz="4" w:space="0" w:color="auto"/>
              <w:right w:val="thickThinSmallGap" w:sz="24" w:space="0" w:color="auto"/>
            </w:tcBorders>
          </w:tcPr>
          <w:p w:rsidR="00EC48FE" w:rsidRDefault="00EC48FE" w:rsidP="00702211">
            <w:pPr>
              <w:autoSpaceDE w:val="0"/>
              <w:autoSpaceDN w:val="0"/>
              <w:adjustRightInd w:val="0"/>
              <w:spacing w:after="0"/>
              <w:jc w:val="both"/>
              <w:rPr>
                <w:rFonts w:ascii="Times New Roman" w:hAnsi="Times New Roman" w:cs="Times New Roman"/>
              </w:rPr>
            </w:pPr>
            <w:r>
              <w:rPr>
                <w:rFonts w:ascii="Times New Roman" w:hAnsi="Times New Roman" w:cs="Times New Roman"/>
              </w:rPr>
              <w:t>Najviša publikovana: LD</w:t>
            </w:r>
            <w:r>
              <w:rPr>
                <w:rFonts w:ascii="Times New Roman" w:hAnsi="Times New Roman" w:cs="Times New Roman"/>
                <w:vertAlign w:val="subscript"/>
              </w:rPr>
              <w:t xml:space="preserve">50 </w:t>
            </w:r>
            <w:r>
              <w:rPr>
                <w:rFonts w:ascii="Times New Roman" w:hAnsi="Times New Roman" w:cs="Times New Roman"/>
              </w:rPr>
              <w:t xml:space="preserve">3870-3990 mg/kg; </w:t>
            </w:r>
            <w:proofErr w:type="gramStart"/>
            <w:r>
              <w:rPr>
                <w:rFonts w:ascii="Times New Roman" w:hAnsi="Times New Roman" w:cs="Times New Roman"/>
              </w:rPr>
              <w:t>glodar(</w:t>
            </w:r>
            <w:proofErr w:type="gramEnd"/>
            <w:r>
              <w:rPr>
                <w:rFonts w:ascii="Times New Roman" w:hAnsi="Times New Roman" w:cs="Times New Roman"/>
              </w:rPr>
              <w:t>pacov). Efekti</w:t>
            </w:r>
            <w:proofErr w:type="gramStart"/>
            <w:r>
              <w:rPr>
                <w:rFonts w:ascii="Times New Roman" w:hAnsi="Times New Roman" w:cs="Times New Roman"/>
              </w:rPr>
              <w:t>:nisu</w:t>
            </w:r>
            <w:proofErr w:type="gramEnd"/>
            <w:r>
              <w:rPr>
                <w:rFonts w:ascii="Times New Roman" w:hAnsi="Times New Roman" w:cs="Times New Roman"/>
              </w:rPr>
              <w:t xml:space="preserve"> prijavljeni nikakvi detalji.</w:t>
            </w:r>
          </w:p>
          <w:p w:rsidR="00EC48FE" w:rsidRPr="00EC48FE" w:rsidRDefault="00EC48FE" w:rsidP="00EC48FE">
            <w:pPr>
              <w:autoSpaceDE w:val="0"/>
              <w:autoSpaceDN w:val="0"/>
              <w:adjustRightInd w:val="0"/>
              <w:spacing w:after="0"/>
              <w:jc w:val="both"/>
              <w:rPr>
                <w:rFonts w:ascii="Times New Roman" w:hAnsi="Times New Roman" w:cs="Times New Roman"/>
              </w:rPr>
            </w:pPr>
            <w:r>
              <w:rPr>
                <w:rFonts w:ascii="Times New Roman" w:hAnsi="Times New Roman" w:cs="Times New Roman"/>
              </w:rPr>
              <w:t>Najniža publikovana: LD</w:t>
            </w:r>
            <w:r>
              <w:rPr>
                <w:rFonts w:ascii="Times New Roman" w:hAnsi="Times New Roman" w:cs="Times New Roman"/>
                <w:vertAlign w:val="subscript"/>
              </w:rPr>
              <w:t xml:space="preserve">50 </w:t>
            </w:r>
            <w:r>
              <w:rPr>
                <w:rFonts w:ascii="Times New Roman" w:hAnsi="Times New Roman" w:cs="Times New Roman"/>
              </w:rPr>
              <w:t>810 mg/kg; glodar (miš). Efekti: nisu prijavljeni nikakvi detalji.</w:t>
            </w:r>
          </w:p>
        </w:tc>
      </w:tr>
      <w:tr w:rsidR="005252C9" w:rsidRPr="000F256D" w:rsidTr="0049629C">
        <w:trPr>
          <w:trHeight w:val="70"/>
          <w:jc w:val="center"/>
        </w:trPr>
        <w:tc>
          <w:tcPr>
            <w:tcW w:w="4693" w:type="dxa"/>
            <w:tcBorders>
              <w:top w:val="single" w:sz="4" w:space="0" w:color="auto"/>
              <w:left w:val="thinThickSmallGap" w:sz="24" w:space="0" w:color="auto"/>
              <w:bottom w:val="nil"/>
              <w:right w:val="single" w:sz="4" w:space="0" w:color="auto"/>
            </w:tcBorders>
            <w:vAlign w:val="center"/>
          </w:tcPr>
          <w:p w:rsidR="005252C9" w:rsidRPr="000F256D" w:rsidRDefault="005252C9" w:rsidP="00ED42CE">
            <w:pPr>
              <w:autoSpaceDE w:val="0"/>
              <w:autoSpaceDN w:val="0"/>
              <w:adjustRightInd w:val="0"/>
              <w:spacing w:after="0" w:line="240" w:lineRule="auto"/>
              <w:rPr>
                <w:rFonts w:ascii="Times New Roman" w:hAnsi="Times New Roman" w:cs="Times New Roman"/>
                <w:i/>
              </w:rPr>
            </w:pPr>
            <w:r w:rsidRPr="000F256D">
              <w:rPr>
                <w:rFonts w:ascii="Times New Roman" w:hAnsi="Times New Roman" w:cs="Times New Roman"/>
                <w:b/>
                <w:bCs/>
                <w:lang w:val="de-DE"/>
              </w:rPr>
              <w:t>- Posebni učinci</w:t>
            </w:r>
          </w:p>
        </w:tc>
        <w:tc>
          <w:tcPr>
            <w:tcW w:w="6313" w:type="dxa"/>
            <w:tcBorders>
              <w:top w:val="single" w:sz="4" w:space="0" w:color="auto"/>
              <w:left w:val="single" w:sz="4" w:space="0" w:color="auto"/>
              <w:bottom w:val="nil"/>
              <w:right w:val="thickThinSmallGap" w:sz="24" w:space="0" w:color="auto"/>
            </w:tcBorders>
            <w:vAlign w:val="center"/>
          </w:tcPr>
          <w:p w:rsidR="005252C9" w:rsidRPr="000F256D" w:rsidRDefault="005252C9" w:rsidP="00ED42CE">
            <w:pPr>
              <w:autoSpaceDE w:val="0"/>
              <w:autoSpaceDN w:val="0"/>
              <w:adjustRightInd w:val="0"/>
              <w:spacing w:after="0"/>
              <w:rPr>
                <w:rFonts w:ascii="Times New Roman" w:hAnsi="Times New Roman" w:cs="Times New Roman"/>
              </w:rPr>
            </w:pP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ED42CE">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Cs/>
                <w:i/>
                <w:lang w:val="de-DE"/>
              </w:rPr>
              <w:t>Toksikokinetika, metabolizam i distribucija:</w:t>
            </w:r>
          </w:p>
        </w:tc>
        <w:tc>
          <w:tcPr>
            <w:tcW w:w="6313" w:type="dxa"/>
            <w:tcBorders>
              <w:top w:val="nil"/>
              <w:left w:val="single" w:sz="4" w:space="0" w:color="auto"/>
              <w:bottom w:val="nil"/>
              <w:right w:val="thickThinSmallGap" w:sz="24" w:space="0" w:color="auto"/>
            </w:tcBorders>
          </w:tcPr>
          <w:p w:rsidR="005252C9" w:rsidRPr="000F256D" w:rsidRDefault="005252C9" w:rsidP="00ED42CE">
            <w:pPr>
              <w:autoSpaceDE w:val="0"/>
              <w:autoSpaceDN w:val="0"/>
              <w:adjustRightInd w:val="0"/>
              <w:spacing w:after="0"/>
              <w:rPr>
                <w:rFonts w:ascii="Times New Roman" w:hAnsi="Times New Roman" w:cs="Times New Roman"/>
              </w:rPr>
            </w:pPr>
            <w:r w:rsidRPr="000F256D">
              <w:rPr>
                <w:rFonts w:ascii="Times New Roman" w:hAnsi="Times New Roman" w:cs="Times New Roman"/>
                <w:bCs/>
                <w:lang w:val="de-DE"/>
              </w:rPr>
              <w:t>Nema podataka.</w:t>
            </w:r>
          </w:p>
        </w:tc>
      </w:tr>
      <w:tr w:rsidR="005252C9" w:rsidRPr="000F256D" w:rsidTr="0049629C">
        <w:trPr>
          <w:trHeight w:val="80"/>
          <w:jc w:val="center"/>
        </w:trPr>
        <w:tc>
          <w:tcPr>
            <w:tcW w:w="4693" w:type="dxa"/>
            <w:tcBorders>
              <w:top w:val="nil"/>
              <w:left w:val="thinThickSmallGap" w:sz="24" w:space="0" w:color="auto"/>
              <w:bottom w:val="nil"/>
              <w:right w:val="single" w:sz="4" w:space="0" w:color="auto"/>
            </w:tcBorders>
          </w:tcPr>
          <w:p w:rsidR="005252C9" w:rsidRPr="000F256D" w:rsidRDefault="005252C9" w:rsidP="00ED42CE">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Cs/>
                <w:i/>
                <w:lang w:val="de-DE"/>
              </w:rPr>
              <w:t>Akutni efekti:</w:t>
            </w:r>
          </w:p>
        </w:tc>
        <w:tc>
          <w:tcPr>
            <w:tcW w:w="6313" w:type="dxa"/>
            <w:tcBorders>
              <w:top w:val="nil"/>
              <w:left w:val="single" w:sz="4" w:space="0" w:color="auto"/>
              <w:bottom w:val="nil"/>
              <w:right w:val="thickThinSmallGap" w:sz="24" w:space="0" w:color="auto"/>
            </w:tcBorders>
          </w:tcPr>
          <w:p w:rsidR="005252C9" w:rsidRPr="000F256D" w:rsidRDefault="005252C9" w:rsidP="00ED42CE">
            <w:pPr>
              <w:autoSpaceDE w:val="0"/>
              <w:autoSpaceDN w:val="0"/>
              <w:adjustRightInd w:val="0"/>
              <w:spacing w:after="0"/>
              <w:rPr>
                <w:rFonts w:ascii="Times New Roman" w:hAnsi="Times New Roman" w:cs="Times New Roman"/>
              </w:rPr>
            </w:pPr>
            <w:r w:rsidRPr="000F256D">
              <w:rPr>
                <w:rFonts w:ascii="Times New Roman" w:hAnsi="Times New Roman" w:cs="Times New Roman"/>
                <w:bCs/>
                <w:lang w:val="de-DE"/>
              </w:rPr>
              <w:t>Nema podataka.</w:t>
            </w:r>
          </w:p>
        </w:tc>
      </w:tr>
      <w:tr w:rsidR="005252C9" w:rsidRPr="000F256D" w:rsidTr="0049629C">
        <w:trPr>
          <w:trHeight w:val="70"/>
          <w:jc w:val="center"/>
        </w:trPr>
        <w:tc>
          <w:tcPr>
            <w:tcW w:w="4693" w:type="dxa"/>
            <w:tcBorders>
              <w:top w:val="nil"/>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Cs/>
                <w:i/>
                <w:lang w:val="de-DE"/>
              </w:rPr>
              <w:t>Senzibilizacija:</w:t>
            </w:r>
          </w:p>
        </w:tc>
        <w:tc>
          <w:tcPr>
            <w:tcW w:w="6313" w:type="dxa"/>
            <w:tcBorders>
              <w:top w:val="nil"/>
              <w:left w:val="single" w:sz="4" w:space="0" w:color="auto"/>
              <w:bottom w:val="nil"/>
              <w:right w:val="thickThinSmallGap" w:sz="24" w:space="0" w:color="auto"/>
            </w:tcBorders>
          </w:tcPr>
          <w:p w:rsidR="005252C9" w:rsidRPr="000F256D" w:rsidRDefault="0049629C" w:rsidP="00DD349B">
            <w:pPr>
              <w:autoSpaceDE w:val="0"/>
              <w:autoSpaceDN w:val="0"/>
              <w:adjustRightInd w:val="0"/>
              <w:spacing w:after="0"/>
              <w:jc w:val="both"/>
              <w:rPr>
                <w:rFonts w:ascii="Times New Roman" w:hAnsi="Times New Roman" w:cs="Times New Roman"/>
              </w:rPr>
            </w:pPr>
            <w:r>
              <w:rPr>
                <w:rFonts w:ascii="Times New Roman" w:hAnsi="Times New Roman" w:cs="Times New Roman"/>
                <w:bCs/>
                <w:lang w:val="de-DE"/>
              </w:rPr>
              <w:t>Ovakav efekat nije prijavljen.</w:t>
            </w:r>
          </w:p>
        </w:tc>
      </w:tr>
      <w:tr w:rsidR="005252C9" w:rsidRPr="000F256D" w:rsidTr="0049629C">
        <w:trPr>
          <w:trHeight w:val="70"/>
          <w:jc w:val="center"/>
        </w:trPr>
        <w:tc>
          <w:tcPr>
            <w:tcW w:w="4693" w:type="dxa"/>
            <w:tcBorders>
              <w:top w:val="nil"/>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bCs/>
                <w:i/>
                <w:lang w:val="de-DE"/>
              </w:rPr>
              <w:t>Toksičnost u slučaju ponovljenog izlaganja:</w:t>
            </w:r>
          </w:p>
        </w:tc>
        <w:tc>
          <w:tcPr>
            <w:tcW w:w="6313" w:type="dxa"/>
            <w:tcBorders>
              <w:top w:val="nil"/>
              <w:left w:val="single" w:sz="4" w:space="0" w:color="auto"/>
              <w:bottom w:val="nil"/>
              <w:right w:val="thickThinSmallGap" w:sz="24" w:space="0" w:color="auto"/>
            </w:tcBorders>
          </w:tcPr>
          <w:p w:rsidR="006B37E9" w:rsidRPr="000F256D" w:rsidRDefault="000943B1" w:rsidP="000943B1">
            <w:pPr>
              <w:autoSpaceDE w:val="0"/>
              <w:autoSpaceDN w:val="0"/>
              <w:adjustRightInd w:val="0"/>
              <w:spacing w:after="0"/>
              <w:jc w:val="both"/>
              <w:rPr>
                <w:rFonts w:ascii="Times New Roman" w:hAnsi="Times New Roman" w:cs="Times New Roman"/>
              </w:rPr>
            </w:pPr>
            <w:r w:rsidRPr="000F256D">
              <w:rPr>
                <w:rFonts w:ascii="Times New Roman" w:hAnsi="Times New Roman" w:cs="Times New Roman"/>
                <w:bCs/>
                <w:lang w:val="de-DE"/>
              </w:rPr>
              <w:t>Nema podataka.</w:t>
            </w:r>
          </w:p>
        </w:tc>
      </w:tr>
      <w:tr w:rsidR="005252C9" w:rsidRPr="000F256D" w:rsidTr="0049629C">
        <w:trPr>
          <w:trHeight w:val="70"/>
          <w:jc w:val="center"/>
        </w:trPr>
        <w:tc>
          <w:tcPr>
            <w:tcW w:w="4693" w:type="dxa"/>
            <w:tcBorders>
              <w:top w:val="nil"/>
              <w:left w:val="thinThickSmallGap" w:sz="24" w:space="0" w:color="auto"/>
              <w:bottom w:val="thickThinSmallGap" w:sz="24" w:space="0" w:color="auto"/>
              <w:right w:val="single" w:sz="4" w:space="0" w:color="auto"/>
            </w:tcBorders>
          </w:tcPr>
          <w:p w:rsidR="005252C9" w:rsidRPr="000F256D" w:rsidRDefault="005252C9" w:rsidP="008C30B3">
            <w:pPr>
              <w:autoSpaceDE w:val="0"/>
              <w:autoSpaceDN w:val="0"/>
              <w:adjustRightInd w:val="0"/>
              <w:spacing w:after="0" w:line="240" w:lineRule="auto"/>
              <w:jc w:val="right"/>
              <w:rPr>
                <w:rFonts w:ascii="Times New Roman" w:hAnsi="Times New Roman" w:cs="Times New Roman"/>
                <w:b/>
                <w:bCs/>
                <w:lang w:val="de-DE"/>
              </w:rPr>
            </w:pPr>
            <w:r w:rsidRPr="000F256D">
              <w:rPr>
                <w:rFonts w:ascii="Times New Roman" w:hAnsi="Times New Roman" w:cs="Times New Roman"/>
                <w:i/>
                <w:lang w:val="de-DE"/>
              </w:rPr>
              <w:t>Mutagenost:</w:t>
            </w:r>
          </w:p>
        </w:tc>
        <w:tc>
          <w:tcPr>
            <w:tcW w:w="6313" w:type="dxa"/>
            <w:tcBorders>
              <w:top w:val="nil"/>
              <w:left w:val="single" w:sz="4" w:space="0" w:color="auto"/>
              <w:bottom w:val="thickThinSmallGap" w:sz="24" w:space="0" w:color="auto"/>
              <w:right w:val="thickThinSmallGap" w:sz="24" w:space="0" w:color="auto"/>
            </w:tcBorders>
          </w:tcPr>
          <w:p w:rsidR="005252C9" w:rsidRPr="000F256D" w:rsidRDefault="0049629C" w:rsidP="0049629C">
            <w:pPr>
              <w:autoSpaceDE w:val="0"/>
              <w:autoSpaceDN w:val="0"/>
              <w:adjustRightInd w:val="0"/>
              <w:spacing w:after="0"/>
              <w:jc w:val="both"/>
              <w:rPr>
                <w:rFonts w:ascii="Times New Roman" w:hAnsi="Times New Roman" w:cs="Times New Roman"/>
              </w:rPr>
            </w:pPr>
            <w:r>
              <w:rPr>
                <w:rFonts w:ascii="Times New Roman" w:hAnsi="Times New Roman" w:cs="Times New Roman"/>
                <w:bCs/>
                <w:lang w:val="de-DE"/>
              </w:rPr>
              <w:t>Negativno (test sistem:Ames Salmonella Typhimurium)</w:t>
            </w:r>
          </w:p>
        </w:tc>
      </w:tr>
    </w:tbl>
    <w:p w:rsidR="0049629C" w:rsidRPr="000F256D" w:rsidRDefault="0049629C" w:rsidP="0049629C">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r w:rsidRPr="000F256D">
        <w:rPr>
          <w:rFonts w:ascii="Times New Roman" w:hAnsi="Times New Roman" w:cs="Times New Roman"/>
          <w:i/>
          <w:sz w:val="20"/>
          <w:szCs w:val="20"/>
          <w:lang w:val="sr-Latn-RS"/>
        </w:rPr>
        <w:t>)</w:t>
      </w:r>
    </w:p>
    <w:p w:rsidR="0049629C" w:rsidRPr="000F256D" w:rsidRDefault="0049629C" w:rsidP="0049629C">
      <w:pPr>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49629C" w:rsidRDefault="0049629C" w:rsidP="0049629C">
      <w:pPr>
        <w:jc w:val="right"/>
      </w:pPr>
      <w:proofErr w:type="gramStart"/>
      <w:r w:rsidRPr="000F256D">
        <w:rPr>
          <w:rFonts w:ascii="Times New Roman" w:hAnsi="Times New Roman" w:cs="Times New Roman"/>
        </w:rPr>
        <w:t>strana</w:t>
      </w:r>
      <w:proofErr w:type="gramEnd"/>
      <w:r w:rsidRPr="000F256D">
        <w:rPr>
          <w:rFonts w:ascii="Times New Roman" w:hAnsi="Times New Roman" w:cs="Times New Roman"/>
        </w:rPr>
        <w:t xml:space="preserve"> 6/</w:t>
      </w:r>
      <w:r w:rsidR="00B4682B">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6223"/>
      </w:tblGrid>
      <w:tr w:rsidR="005252C9" w:rsidRPr="000F256D" w:rsidTr="0049629C">
        <w:trPr>
          <w:trHeight w:val="70"/>
          <w:jc w:val="center"/>
        </w:trPr>
        <w:tc>
          <w:tcPr>
            <w:tcW w:w="4783" w:type="dxa"/>
            <w:tcBorders>
              <w:top w:val="thinThickSmallGap" w:sz="24" w:space="0" w:color="auto"/>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line="240" w:lineRule="auto"/>
              <w:jc w:val="right"/>
              <w:rPr>
                <w:rFonts w:ascii="Times New Roman" w:hAnsi="Times New Roman" w:cs="Times New Roman"/>
                <w:i/>
                <w:lang w:val="de-DE"/>
              </w:rPr>
            </w:pPr>
            <w:r w:rsidRPr="000F256D">
              <w:rPr>
                <w:rFonts w:ascii="Times New Roman" w:hAnsi="Times New Roman" w:cs="Times New Roman"/>
                <w:i/>
                <w:lang w:val="de-DE"/>
              </w:rPr>
              <w:lastRenderedPageBreak/>
              <w:t>Karcinogenost:</w:t>
            </w:r>
          </w:p>
        </w:tc>
        <w:tc>
          <w:tcPr>
            <w:tcW w:w="6223" w:type="dxa"/>
            <w:tcBorders>
              <w:top w:val="thinThickSmallGap" w:sz="24" w:space="0" w:color="auto"/>
              <w:left w:val="single" w:sz="4" w:space="0" w:color="auto"/>
              <w:bottom w:val="nil"/>
              <w:right w:val="thickThinSmallGap" w:sz="24" w:space="0" w:color="auto"/>
            </w:tcBorders>
          </w:tcPr>
          <w:p w:rsidR="005252C9" w:rsidRPr="000F256D" w:rsidRDefault="0049629C" w:rsidP="0049629C">
            <w:pPr>
              <w:autoSpaceDE w:val="0"/>
              <w:autoSpaceDN w:val="0"/>
              <w:adjustRightInd w:val="0"/>
              <w:spacing w:after="0"/>
              <w:jc w:val="both"/>
              <w:rPr>
                <w:rFonts w:ascii="Times New Roman" w:hAnsi="Times New Roman" w:cs="Times New Roman"/>
              </w:rPr>
            </w:pPr>
            <w:r>
              <w:rPr>
                <w:rFonts w:ascii="Times New Roman" w:hAnsi="Times New Roman" w:cs="Times New Roman"/>
              </w:rPr>
              <w:t>A4: nije klasifikovan kao karcinogen za čoveka prema ACGIH.</w:t>
            </w:r>
          </w:p>
        </w:tc>
      </w:tr>
      <w:tr w:rsidR="005252C9" w:rsidRPr="000F256D" w:rsidTr="0049629C">
        <w:trPr>
          <w:trHeight w:val="70"/>
          <w:jc w:val="center"/>
        </w:trPr>
        <w:tc>
          <w:tcPr>
            <w:tcW w:w="4783" w:type="dxa"/>
            <w:tcBorders>
              <w:top w:val="nil"/>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line="240" w:lineRule="auto"/>
              <w:jc w:val="right"/>
              <w:rPr>
                <w:rFonts w:ascii="Times New Roman" w:hAnsi="Times New Roman" w:cs="Times New Roman"/>
                <w:i/>
                <w:lang w:val="de-DE"/>
              </w:rPr>
            </w:pPr>
            <w:r w:rsidRPr="000F256D">
              <w:rPr>
                <w:rFonts w:ascii="Times New Roman" w:hAnsi="Times New Roman" w:cs="Times New Roman"/>
                <w:i/>
                <w:lang w:val="de-DE"/>
              </w:rPr>
              <w:t>Toksičnost  po reprodukciju:</w:t>
            </w:r>
          </w:p>
        </w:tc>
        <w:tc>
          <w:tcPr>
            <w:tcW w:w="6223" w:type="dxa"/>
            <w:tcBorders>
              <w:top w:val="nil"/>
              <w:left w:val="single" w:sz="4" w:space="0" w:color="auto"/>
              <w:bottom w:val="nil"/>
              <w:right w:val="thickThinSmallGap" w:sz="24" w:space="0" w:color="auto"/>
            </w:tcBorders>
          </w:tcPr>
          <w:p w:rsidR="005252C9" w:rsidRPr="000F256D" w:rsidRDefault="0049629C" w:rsidP="0049629C">
            <w:pPr>
              <w:autoSpaceDE w:val="0"/>
              <w:autoSpaceDN w:val="0"/>
              <w:adjustRightInd w:val="0"/>
              <w:spacing w:after="0"/>
              <w:rPr>
                <w:rFonts w:ascii="Times New Roman" w:hAnsi="Times New Roman" w:cs="Times New Roman"/>
              </w:rPr>
            </w:pPr>
            <w:r>
              <w:rPr>
                <w:rFonts w:ascii="Times New Roman" w:hAnsi="Times New Roman" w:cs="Times New Roman"/>
                <w:bCs/>
                <w:lang w:val="de-DE"/>
              </w:rPr>
              <w:t>Neubedljivi dokazi</w:t>
            </w:r>
            <w:r w:rsidR="005252C9" w:rsidRPr="000F256D">
              <w:rPr>
                <w:rFonts w:ascii="Times New Roman" w:hAnsi="Times New Roman" w:cs="Times New Roman"/>
                <w:bCs/>
                <w:lang w:val="de-DE"/>
              </w:rPr>
              <w:t>.</w:t>
            </w:r>
          </w:p>
        </w:tc>
      </w:tr>
      <w:tr w:rsidR="005252C9" w:rsidRPr="000F256D" w:rsidTr="0049629C">
        <w:trPr>
          <w:trHeight w:val="80"/>
          <w:jc w:val="center"/>
        </w:trPr>
        <w:tc>
          <w:tcPr>
            <w:tcW w:w="4783" w:type="dxa"/>
            <w:tcBorders>
              <w:top w:val="nil"/>
              <w:left w:val="thinThickSmallGap" w:sz="24" w:space="0" w:color="auto"/>
              <w:bottom w:val="nil"/>
              <w:right w:val="single" w:sz="4" w:space="0" w:color="auto"/>
            </w:tcBorders>
          </w:tcPr>
          <w:p w:rsidR="005252C9" w:rsidRPr="000F256D" w:rsidRDefault="005252C9" w:rsidP="008C30B3">
            <w:pPr>
              <w:autoSpaceDE w:val="0"/>
              <w:autoSpaceDN w:val="0"/>
              <w:adjustRightInd w:val="0"/>
              <w:spacing w:after="0" w:line="240" w:lineRule="auto"/>
              <w:jc w:val="right"/>
              <w:rPr>
                <w:rFonts w:ascii="Times New Roman" w:hAnsi="Times New Roman" w:cs="Times New Roman"/>
                <w:i/>
                <w:lang w:val="de-DE"/>
              </w:rPr>
            </w:pPr>
            <w:r w:rsidRPr="000F256D">
              <w:rPr>
                <w:rFonts w:ascii="Times New Roman" w:hAnsi="Times New Roman" w:cs="Times New Roman"/>
                <w:i/>
              </w:rPr>
              <w:t>Štetno delovanje na plod:</w:t>
            </w:r>
          </w:p>
        </w:tc>
        <w:tc>
          <w:tcPr>
            <w:tcW w:w="6223" w:type="dxa"/>
            <w:tcBorders>
              <w:top w:val="nil"/>
              <w:left w:val="single" w:sz="4" w:space="0" w:color="auto"/>
              <w:bottom w:val="nil"/>
              <w:right w:val="thickThinSmallGap" w:sz="24" w:space="0" w:color="auto"/>
            </w:tcBorders>
          </w:tcPr>
          <w:p w:rsidR="005252C9" w:rsidRPr="000F256D" w:rsidRDefault="005252C9" w:rsidP="008C30B3">
            <w:pPr>
              <w:autoSpaceDE w:val="0"/>
              <w:autoSpaceDN w:val="0"/>
              <w:adjustRightInd w:val="0"/>
              <w:spacing w:after="0"/>
              <w:rPr>
                <w:rFonts w:ascii="Times New Roman" w:hAnsi="Times New Roman" w:cs="Times New Roman"/>
                <w:bCs/>
                <w:lang w:val="de-DE"/>
              </w:rPr>
            </w:pPr>
            <w:r w:rsidRPr="000F256D">
              <w:rPr>
                <w:rFonts w:ascii="Times New Roman" w:hAnsi="Times New Roman" w:cs="Times New Roman"/>
                <w:lang w:val="de-DE"/>
              </w:rPr>
              <w:t>Nema podataka</w:t>
            </w:r>
            <w:r w:rsidR="007D59BC" w:rsidRPr="000F256D">
              <w:rPr>
                <w:rFonts w:ascii="Times New Roman" w:hAnsi="Times New Roman" w:cs="Times New Roman"/>
                <w:lang w:val="de-DE"/>
              </w:rPr>
              <w:t>.</w:t>
            </w:r>
          </w:p>
        </w:tc>
      </w:tr>
      <w:tr w:rsidR="005252C9" w:rsidRPr="000F256D" w:rsidTr="0049629C">
        <w:trPr>
          <w:trHeight w:val="80"/>
          <w:jc w:val="center"/>
        </w:trPr>
        <w:tc>
          <w:tcPr>
            <w:tcW w:w="4783" w:type="dxa"/>
            <w:tcBorders>
              <w:top w:val="nil"/>
              <w:left w:val="thinThickSmallGap" w:sz="24" w:space="0" w:color="auto"/>
              <w:bottom w:val="single" w:sz="4" w:space="0" w:color="auto"/>
              <w:right w:val="single" w:sz="4" w:space="0" w:color="auto"/>
            </w:tcBorders>
          </w:tcPr>
          <w:p w:rsidR="005252C9" w:rsidRPr="000F256D" w:rsidRDefault="005252C9" w:rsidP="00EF58BD">
            <w:pPr>
              <w:autoSpaceDE w:val="0"/>
              <w:autoSpaceDN w:val="0"/>
              <w:adjustRightInd w:val="0"/>
              <w:spacing w:after="0" w:line="240" w:lineRule="auto"/>
              <w:jc w:val="right"/>
              <w:rPr>
                <w:rFonts w:ascii="Times New Roman" w:hAnsi="Times New Roman" w:cs="Times New Roman"/>
                <w:i/>
              </w:rPr>
            </w:pPr>
            <w:r w:rsidRPr="000F256D">
              <w:rPr>
                <w:rFonts w:ascii="Times New Roman" w:hAnsi="Times New Roman" w:cs="Times New Roman"/>
                <w:i/>
              </w:rPr>
              <w:t>Štetno delovanje na potomstvo</w:t>
            </w:r>
            <w:r w:rsidRPr="000F256D">
              <w:rPr>
                <w:rFonts w:ascii="Times New Roman" w:hAnsi="Times New Roman" w:cs="Times New Roman"/>
              </w:rPr>
              <w:t>:</w:t>
            </w:r>
          </w:p>
        </w:tc>
        <w:tc>
          <w:tcPr>
            <w:tcW w:w="6223" w:type="dxa"/>
            <w:tcBorders>
              <w:top w:val="nil"/>
              <w:left w:val="single" w:sz="4" w:space="0" w:color="auto"/>
              <w:bottom w:val="single" w:sz="4" w:space="0" w:color="auto"/>
              <w:right w:val="thickThinSmallGap" w:sz="24" w:space="0" w:color="auto"/>
            </w:tcBorders>
          </w:tcPr>
          <w:p w:rsidR="005252C9" w:rsidRPr="000F256D" w:rsidRDefault="005252C9" w:rsidP="007D59BC">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lang w:val="de-DE"/>
              </w:rPr>
              <w:t>Nema podataka</w:t>
            </w:r>
            <w:r w:rsidR="007D59BC" w:rsidRPr="000F256D">
              <w:rPr>
                <w:rFonts w:ascii="Times New Roman" w:hAnsi="Times New Roman" w:cs="Times New Roman"/>
                <w:lang w:val="de-DE"/>
              </w:rPr>
              <w:t>.</w:t>
            </w:r>
          </w:p>
        </w:tc>
      </w:tr>
      <w:tr w:rsidR="006812B4" w:rsidRPr="000F256D" w:rsidTr="0062106B">
        <w:trPr>
          <w:trHeight w:val="377"/>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812B4" w:rsidRPr="000F256D" w:rsidRDefault="006812B4" w:rsidP="000E3E04">
            <w:pPr>
              <w:autoSpaceDE w:val="0"/>
              <w:autoSpaceDN w:val="0"/>
              <w:adjustRightInd w:val="0"/>
              <w:spacing w:after="0"/>
              <w:rPr>
                <w:rFonts w:ascii="Times New Roman" w:hAnsi="Times New Roman" w:cs="Times New Roman"/>
                <w:sz w:val="24"/>
                <w:szCs w:val="24"/>
                <w:lang w:val="de-DE"/>
              </w:rPr>
            </w:pPr>
            <w:r w:rsidRPr="000F256D">
              <w:rPr>
                <w:rFonts w:ascii="Times New Roman" w:hAnsi="Times New Roman" w:cs="Times New Roman"/>
                <w:b/>
                <w:bCs/>
                <w:sz w:val="24"/>
                <w:szCs w:val="24"/>
              </w:rPr>
              <w:t>12. EKOTOKSIKOLOŠKI  PODACI</w:t>
            </w:r>
          </w:p>
        </w:tc>
      </w:tr>
      <w:tr w:rsidR="006812B4" w:rsidRPr="000F256D" w:rsidTr="0049629C">
        <w:trPr>
          <w:trHeight w:val="70"/>
          <w:jc w:val="center"/>
        </w:trPr>
        <w:tc>
          <w:tcPr>
            <w:tcW w:w="4783" w:type="dxa"/>
            <w:tcBorders>
              <w:top w:val="single" w:sz="4" w:space="0" w:color="auto"/>
              <w:left w:val="thinThickSmallGap" w:sz="24" w:space="0" w:color="auto"/>
              <w:bottom w:val="nil"/>
              <w:right w:val="single" w:sz="4" w:space="0" w:color="auto"/>
            </w:tcBorders>
          </w:tcPr>
          <w:p w:rsidR="006812B4" w:rsidRPr="000F256D" w:rsidRDefault="006812B4" w:rsidP="00CE69CD">
            <w:pPr>
              <w:autoSpaceDE w:val="0"/>
              <w:autoSpaceDN w:val="0"/>
              <w:adjustRightInd w:val="0"/>
              <w:spacing w:after="0"/>
              <w:rPr>
                <w:rFonts w:ascii="Times New Roman" w:hAnsi="Times New Roman" w:cs="Times New Roman"/>
                <w:b/>
                <w:bCs/>
                <w:lang w:val="de-DE"/>
              </w:rPr>
            </w:pPr>
            <w:r w:rsidRPr="000F256D">
              <w:rPr>
                <w:rFonts w:ascii="Times New Roman" w:hAnsi="Times New Roman" w:cs="Times New Roman"/>
                <w:b/>
                <w:bCs/>
              </w:rPr>
              <w:t xml:space="preserve">12.1. </w:t>
            </w:r>
            <w:r w:rsidRPr="000F256D">
              <w:rPr>
                <w:rFonts w:ascii="Times New Roman" w:hAnsi="Times New Roman" w:cs="Times New Roman"/>
                <w:b/>
                <w:bCs/>
                <w:lang w:val="de-DE"/>
              </w:rPr>
              <w:t>Ekotoksičnost</w:t>
            </w:r>
          </w:p>
        </w:tc>
        <w:tc>
          <w:tcPr>
            <w:tcW w:w="6223" w:type="dxa"/>
            <w:tcBorders>
              <w:top w:val="single" w:sz="4" w:space="0" w:color="auto"/>
              <w:left w:val="single" w:sz="4" w:space="0" w:color="auto"/>
              <w:bottom w:val="nil"/>
              <w:right w:val="thickThinSmallGap" w:sz="24" w:space="0" w:color="auto"/>
            </w:tcBorders>
            <w:vAlign w:val="center"/>
          </w:tcPr>
          <w:p w:rsidR="006812B4" w:rsidRPr="000F256D" w:rsidRDefault="006812B4" w:rsidP="00DE6C78">
            <w:pPr>
              <w:autoSpaceDE w:val="0"/>
              <w:autoSpaceDN w:val="0"/>
              <w:adjustRightInd w:val="0"/>
              <w:spacing w:after="0"/>
              <w:jc w:val="both"/>
              <w:rPr>
                <w:rFonts w:ascii="Times New Roman" w:hAnsi="Times New Roman" w:cs="Times New Roman"/>
                <w:lang w:val="de-DE"/>
              </w:rPr>
            </w:pPr>
          </w:p>
        </w:tc>
      </w:tr>
      <w:tr w:rsidR="00F44D19" w:rsidRPr="000F256D" w:rsidTr="0049629C">
        <w:trPr>
          <w:trHeight w:val="80"/>
          <w:jc w:val="center"/>
        </w:trPr>
        <w:tc>
          <w:tcPr>
            <w:tcW w:w="4783" w:type="dxa"/>
            <w:tcBorders>
              <w:top w:val="nil"/>
              <w:left w:val="thinThickSmallGap" w:sz="24" w:space="0" w:color="auto"/>
              <w:bottom w:val="nil"/>
              <w:right w:val="single" w:sz="4" w:space="0" w:color="auto"/>
            </w:tcBorders>
          </w:tcPr>
          <w:p w:rsidR="00F44D19" w:rsidRPr="000F256D" w:rsidRDefault="00F44D19" w:rsidP="00DE6C78">
            <w:pPr>
              <w:autoSpaceDE w:val="0"/>
              <w:autoSpaceDN w:val="0"/>
              <w:adjustRightInd w:val="0"/>
              <w:spacing w:after="0"/>
              <w:jc w:val="right"/>
              <w:rPr>
                <w:rFonts w:ascii="Times New Roman" w:hAnsi="Times New Roman" w:cs="Times New Roman"/>
                <w:b/>
                <w:bCs/>
                <w:lang w:val="de-DE"/>
              </w:rPr>
            </w:pPr>
            <w:r w:rsidRPr="000F256D">
              <w:rPr>
                <w:rFonts w:ascii="Times New Roman" w:hAnsi="Times New Roman" w:cs="Times New Roman"/>
                <w:i/>
                <w:lang w:val="de-DE"/>
              </w:rPr>
              <w:t>- Za organizme u vodi:</w:t>
            </w:r>
          </w:p>
        </w:tc>
        <w:tc>
          <w:tcPr>
            <w:tcW w:w="6223" w:type="dxa"/>
            <w:tcBorders>
              <w:top w:val="nil"/>
              <w:left w:val="single" w:sz="4" w:space="0" w:color="auto"/>
              <w:bottom w:val="nil"/>
              <w:right w:val="thickThinSmallGap" w:sz="24" w:space="0" w:color="auto"/>
            </w:tcBorders>
          </w:tcPr>
          <w:p w:rsidR="00F44D19" w:rsidRPr="000F256D" w:rsidRDefault="00DE6C78" w:rsidP="00DE6C78">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rPr>
              <w:t>Nema podataka.</w:t>
            </w:r>
          </w:p>
        </w:tc>
      </w:tr>
      <w:tr w:rsidR="000943B1" w:rsidRPr="000F256D" w:rsidTr="0049629C">
        <w:trPr>
          <w:trHeight w:val="80"/>
          <w:jc w:val="center"/>
        </w:trPr>
        <w:tc>
          <w:tcPr>
            <w:tcW w:w="4783" w:type="dxa"/>
            <w:tcBorders>
              <w:top w:val="nil"/>
              <w:left w:val="thinThickSmallGap" w:sz="24" w:space="0" w:color="auto"/>
              <w:bottom w:val="nil"/>
              <w:right w:val="single" w:sz="4" w:space="0" w:color="auto"/>
            </w:tcBorders>
          </w:tcPr>
          <w:p w:rsidR="000943B1" w:rsidRPr="000F256D" w:rsidRDefault="000943B1" w:rsidP="00DE6C78">
            <w:pPr>
              <w:autoSpaceDE w:val="0"/>
              <w:autoSpaceDN w:val="0"/>
              <w:adjustRightInd w:val="0"/>
              <w:spacing w:after="0"/>
              <w:jc w:val="right"/>
              <w:rPr>
                <w:rFonts w:ascii="Times New Roman" w:hAnsi="Times New Roman" w:cs="Times New Roman"/>
                <w:b/>
                <w:bCs/>
                <w:lang w:val="de-DE"/>
              </w:rPr>
            </w:pPr>
            <w:r w:rsidRPr="000F256D">
              <w:rPr>
                <w:rFonts w:ascii="Times New Roman" w:hAnsi="Times New Roman" w:cs="Times New Roman"/>
                <w:i/>
              </w:rPr>
              <w:t>- Za organizme u zemljištu:</w:t>
            </w:r>
          </w:p>
        </w:tc>
        <w:tc>
          <w:tcPr>
            <w:tcW w:w="6223" w:type="dxa"/>
            <w:tcBorders>
              <w:top w:val="nil"/>
              <w:left w:val="single" w:sz="4" w:space="0" w:color="auto"/>
              <w:bottom w:val="nil"/>
              <w:right w:val="thickThinSmallGap" w:sz="24" w:space="0" w:color="auto"/>
            </w:tcBorders>
          </w:tcPr>
          <w:p w:rsidR="000943B1" w:rsidRPr="000F256D" w:rsidRDefault="000943B1" w:rsidP="00DE6C78">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rPr>
              <w:t>Nema podataka.</w:t>
            </w:r>
          </w:p>
        </w:tc>
      </w:tr>
      <w:tr w:rsidR="000943B1" w:rsidRPr="000F256D" w:rsidTr="0049629C">
        <w:trPr>
          <w:trHeight w:val="80"/>
          <w:jc w:val="center"/>
        </w:trPr>
        <w:tc>
          <w:tcPr>
            <w:tcW w:w="4783" w:type="dxa"/>
            <w:tcBorders>
              <w:top w:val="nil"/>
              <w:left w:val="thinThickSmallGap" w:sz="24" w:space="0" w:color="auto"/>
              <w:bottom w:val="single" w:sz="4" w:space="0" w:color="auto"/>
              <w:right w:val="single" w:sz="4" w:space="0" w:color="auto"/>
            </w:tcBorders>
          </w:tcPr>
          <w:p w:rsidR="000943B1" w:rsidRPr="000F256D" w:rsidRDefault="000943B1" w:rsidP="00DE6C78">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lang w:val="en-GB"/>
              </w:rPr>
              <w:t>- Za biljke i kopnene životinje:</w:t>
            </w:r>
          </w:p>
        </w:tc>
        <w:tc>
          <w:tcPr>
            <w:tcW w:w="6223" w:type="dxa"/>
            <w:tcBorders>
              <w:top w:val="nil"/>
              <w:left w:val="single" w:sz="4" w:space="0" w:color="auto"/>
              <w:bottom w:val="single" w:sz="4" w:space="0" w:color="auto"/>
              <w:right w:val="thickThinSmallGap" w:sz="24" w:space="0" w:color="auto"/>
            </w:tcBorders>
          </w:tcPr>
          <w:p w:rsidR="000943B1" w:rsidRPr="000F256D" w:rsidRDefault="000943B1" w:rsidP="00DE6C78">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Nema podataka.</w:t>
            </w:r>
          </w:p>
        </w:tc>
      </w:tr>
      <w:tr w:rsidR="000943B1" w:rsidRPr="000F256D" w:rsidTr="0049629C">
        <w:trPr>
          <w:trHeight w:val="458"/>
          <w:jc w:val="center"/>
        </w:trPr>
        <w:tc>
          <w:tcPr>
            <w:tcW w:w="4783" w:type="dxa"/>
            <w:tcBorders>
              <w:top w:val="single" w:sz="4" w:space="0" w:color="auto"/>
              <w:left w:val="thinThickSmallGap" w:sz="24" w:space="0" w:color="auto"/>
              <w:bottom w:val="nil"/>
              <w:right w:val="single" w:sz="4" w:space="0" w:color="auto"/>
            </w:tcBorders>
            <w:vAlign w:val="center"/>
          </w:tcPr>
          <w:p w:rsidR="000943B1" w:rsidRPr="000F256D" w:rsidRDefault="000943B1" w:rsidP="00DE6C78">
            <w:pPr>
              <w:autoSpaceDE w:val="0"/>
              <w:autoSpaceDN w:val="0"/>
              <w:adjustRightInd w:val="0"/>
              <w:spacing w:after="0"/>
              <w:rPr>
                <w:rFonts w:ascii="Times New Roman" w:hAnsi="Times New Roman" w:cs="Times New Roman"/>
                <w:i/>
              </w:rPr>
            </w:pPr>
            <w:r w:rsidRPr="000F256D">
              <w:rPr>
                <w:rFonts w:ascii="Times New Roman" w:hAnsi="Times New Roman" w:cs="Times New Roman"/>
                <w:b/>
                <w:bCs/>
              </w:rPr>
              <w:t>12.2. Mobilnost</w:t>
            </w:r>
          </w:p>
        </w:tc>
        <w:tc>
          <w:tcPr>
            <w:tcW w:w="6223" w:type="dxa"/>
            <w:tcBorders>
              <w:top w:val="single" w:sz="4" w:space="0" w:color="auto"/>
              <w:left w:val="single" w:sz="4" w:space="0" w:color="auto"/>
              <w:bottom w:val="nil"/>
              <w:right w:val="thickThinSmallGap" w:sz="24" w:space="0" w:color="auto"/>
            </w:tcBorders>
            <w:vAlign w:val="center"/>
          </w:tcPr>
          <w:p w:rsidR="000943B1" w:rsidRPr="000F256D" w:rsidRDefault="000943B1" w:rsidP="005979D5">
            <w:pPr>
              <w:autoSpaceDE w:val="0"/>
              <w:autoSpaceDN w:val="0"/>
              <w:adjustRightInd w:val="0"/>
              <w:spacing w:after="0"/>
              <w:rPr>
                <w:rFonts w:ascii="Times New Roman" w:hAnsi="Times New Roman" w:cs="Times New Roman"/>
              </w:rPr>
            </w:pPr>
            <w:r w:rsidRPr="000F256D">
              <w:rPr>
                <w:rFonts w:ascii="Times New Roman" w:hAnsi="Times New Roman" w:cs="Times New Roman"/>
                <w:b/>
                <w:bCs/>
              </w:rPr>
              <w:t>Metoda:</w:t>
            </w:r>
          </w:p>
        </w:tc>
      </w:tr>
      <w:tr w:rsidR="000943B1" w:rsidRPr="000F256D" w:rsidTr="0049629C">
        <w:trPr>
          <w:trHeight w:val="465"/>
          <w:jc w:val="center"/>
        </w:trPr>
        <w:tc>
          <w:tcPr>
            <w:tcW w:w="4783" w:type="dxa"/>
            <w:tcBorders>
              <w:top w:val="nil"/>
              <w:left w:val="thinThickSmallGap" w:sz="24" w:space="0" w:color="auto"/>
              <w:bottom w:val="nil"/>
              <w:right w:val="single" w:sz="4" w:space="0" w:color="auto"/>
            </w:tcBorders>
          </w:tcPr>
          <w:p w:rsidR="000943B1" w:rsidRPr="000F256D" w:rsidRDefault="000943B1" w:rsidP="005979D5">
            <w:pPr>
              <w:autoSpaceDE w:val="0"/>
              <w:autoSpaceDN w:val="0"/>
              <w:adjustRightInd w:val="0"/>
              <w:spacing w:after="0"/>
              <w:rPr>
                <w:rFonts w:ascii="Times New Roman" w:hAnsi="Times New Roman" w:cs="Times New Roman"/>
                <w:b/>
                <w:bCs/>
              </w:rPr>
            </w:pPr>
            <w:r w:rsidRPr="000F256D">
              <w:rPr>
                <w:rFonts w:ascii="Times New Roman" w:hAnsi="Times New Roman" w:cs="Times New Roman"/>
              </w:rPr>
              <w:t xml:space="preserve">- </w:t>
            </w:r>
            <w:r w:rsidRPr="000F256D">
              <w:rPr>
                <w:rFonts w:ascii="Times New Roman" w:hAnsi="Times New Roman" w:cs="Times New Roman"/>
                <w:i/>
              </w:rPr>
              <w:t>Poznata ili predviđena raspodela po segmentima okoline</w:t>
            </w:r>
            <w:r w:rsidRPr="000F256D">
              <w:rPr>
                <w:rFonts w:ascii="Times New Roman" w:hAnsi="Times New Roman" w:cs="Times New Roman"/>
              </w:rPr>
              <w:t>:</w:t>
            </w:r>
          </w:p>
        </w:tc>
        <w:tc>
          <w:tcPr>
            <w:tcW w:w="6223" w:type="dxa"/>
            <w:tcBorders>
              <w:top w:val="nil"/>
              <w:left w:val="single" w:sz="4" w:space="0" w:color="auto"/>
              <w:bottom w:val="nil"/>
              <w:right w:val="thickThinSmallGap" w:sz="24" w:space="0" w:color="auto"/>
            </w:tcBorders>
            <w:vAlign w:val="center"/>
          </w:tcPr>
          <w:p w:rsidR="000943B1" w:rsidRPr="000F256D" w:rsidRDefault="000943B1" w:rsidP="00A84B29">
            <w:pPr>
              <w:autoSpaceDE w:val="0"/>
              <w:autoSpaceDN w:val="0"/>
              <w:adjustRightInd w:val="0"/>
              <w:jc w:val="both"/>
              <w:rPr>
                <w:rFonts w:ascii="Times New Roman" w:hAnsi="Times New Roman" w:cs="Times New Roman"/>
                <w:b/>
                <w:bCs/>
              </w:rPr>
            </w:pPr>
            <w:r w:rsidRPr="000F256D">
              <w:rPr>
                <w:rFonts w:ascii="Times New Roman" w:hAnsi="Times New Roman" w:cs="Times New Roman"/>
                <w:lang w:val="de-DE"/>
              </w:rPr>
              <w:t>Nema podataka</w:t>
            </w:r>
          </w:p>
        </w:tc>
      </w:tr>
      <w:tr w:rsidR="000943B1" w:rsidRPr="000F256D" w:rsidTr="0049629C">
        <w:trPr>
          <w:trHeight w:val="80"/>
          <w:jc w:val="center"/>
        </w:trPr>
        <w:tc>
          <w:tcPr>
            <w:tcW w:w="4783" w:type="dxa"/>
            <w:tcBorders>
              <w:top w:val="nil"/>
              <w:left w:val="thinThickSmallGap" w:sz="24" w:space="0" w:color="auto"/>
              <w:bottom w:val="nil"/>
              <w:right w:val="single" w:sz="4" w:space="0" w:color="auto"/>
            </w:tcBorders>
          </w:tcPr>
          <w:p w:rsidR="000943B1" w:rsidRPr="000F256D" w:rsidRDefault="000943B1" w:rsidP="00A84B29">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i/>
                <w:lang w:val="de-DE"/>
              </w:rPr>
              <w:t>- Površinska napetost:</w:t>
            </w:r>
          </w:p>
        </w:tc>
        <w:tc>
          <w:tcPr>
            <w:tcW w:w="6223" w:type="dxa"/>
            <w:tcBorders>
              <w:top w:val="nil"/>
              <w:left w:val="single" w:sz="4" w:space="0" w:color="auto"/>
              <w:bottom w:val="nil"/>
              <w:right w:val="thickThinSmallGap" w:sz="24" w:space="0" w:color="auto"/>
            </w:tcBorders>
          </w:tcPr>
          <w:p w:rsidR="000943B1" w:rsidRPr="000F256D" w:rsidRDefault="000943B1" w:rsidP="00A84B29">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Nema podataka.</w:t>
            </w:r>
          </w:p>
        </w:tc>
      </w:tr>
      <w:tr w:rsidR="000943B1" w:rsidRPr="000F256D" w:rsidTr="0049629C">
        <w:trPr>
          <w:trHeight w:val="80"/>
          <w:jc w:val="center"/>
        </w:trPr>
        <w:tc>
          <w:tcPr>
            <w:tcW w:w="4783" w:type="dxa"/>
            <w:tcBorders>
              <w:top w:val="nil"/>
              <w:left w:val="thinThickSmallGap" w:sz="24" w:space="0" w:color="auto"/>
              <w:bottom w:val="nil"/>
              <w:right w:val="single" w:sz="4" w:space="0" w:color="auto"/>
            </w:tcBorders>
          </w:tcPr>
          <w:p w:rsidR="000943B1" w:rsidRPr="000F256D" w:rsidRDefault="000943B1" w:rsidP="00A84B29">
            <w:pPr>
              <w:autoSpaceDE w:val="0"/>
              <w:autoSpaceDN w:val="0"/>
              <w:adjustRightInd w:val="0"/>
              <w:spacing w:after="0"/>
              <w:rPr>
                <w:rFonts w:ascii="Times New Roman" w:hAnsi="Times New Roman" w:cs="Times New Roman"/>
                <w:i/>
                <w:lang w:val="de-DE"/>
              </w:rPr>
            </w:pPr>
            <w:r w:rsidRPr="000F256D">
              <w:rPr>
                <w:rFonts w:ascii="Times New Roman" w:hAnsi="Times New Roman" w:cs="Times New Roman"/>
                <w:i/>
                <w:lang w:val="de-DE"/>
              </w:rPr>
              <w:t>- Apsorpcija/desorpcija:</w:t>
            </w:r>
          </w:p>
        </w:tc>
        <w:tc>
          <w:tcPr>
            <w:tcW w:w="6223" w:type="dxa"/>
            <w:tcBorders>
              <w:top w:val="nil"/>
              <w:left w:val="single" w:sz="4" w:space="0" w:color="auto"/>
              <w:bottom w:val="nil"/>
              <w:right w:val="thickThinSmallGap" w:sz="24" w:space="0" w:color="auto"/>
            </w:tcBorders>
          </w:tcPr>
          <w:p w:rsidR="000943B1" w:rsidRPr="000F256D" w:rsidRDefault="000943B1" w:rsidP="00A84B29">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lang w:val="de-DE"/>
              </w:rPr>
              <w:t>Nema dodatnih podataka.</w:t>
            </w:r>
          </w:p>
        </w:tc>
      </w:tr>
      <w:tr w:rsidR="000943B1" w:rsidRPr="000F256D" w:rsidTr="0049629C">
        <w:trPr>
          <w:trHeight w:val="80"/>
          <w:jc w:val="center"/>
        </w:trPr>
        <w:tc>
          <w:tcPr>
            <w:tcW w:w="4783" w:type="dxa"/>
            <w:tcBorders>
              <w:top w:val="nil"/>
              <w:left w:val="thinThickSmallGap" w:sz="24" w:space="0" w:color="auto"/>
              <w:bottom w:val="single" w:sz="4" w:space="0" w:color="auto"/>
              <w:right w:val="single" w:sz="4" w:space="0" w:color="auto"/>
            </w:tcBorders>
          </w:tcPr>
          <w:p w:rsidR="000943B1" w:rsidRPr="000F256D" w:rsidRDefault="000943B1" w:rsidP="00A84B29">
            <w:pPr>
              <w:autoSpaceDE w:val="0"/>
              <w:autoSpaceDN w:val="0"/>
              <w:adjustRightInd w:val="0"/>
              <w:spacing w:after="0"/>
              <w:rPr>
                <w:rFonts w:ascii="Times New Roman" w:hAnsi="Times New Roman" w:cs="Times New Roman"/>
                <w:i/>
                <w:lang w:val="de-DE"/>
              </w:rPr>
            </w:pPr>
            <w:r w:rsidRPr="000F256D">
              <w:rPr>
                <w:rFonts w:ascii="Times New Roman" w:hAnsi="Times New Roman" w:cs="Times New Roman"/>
                <w:i/>
                <w:lang w:val="de-DE"/>
              </w:rPr>
              <w:t xml:space="preserve">- Druga fizičko-hemijska svojstva </w:t>
            </w:r>
            <w:r w:rsidRPr="000F256D">
              <w:rPr>
                <w:rFonts w:ascii="Times New Roman" w:hAnsi="Times New Roman" w:cs="Times New Roman"/>
                <w:lang w:val="de-DE"/>
              </w:rPr>
              <w:t xml:space="preserve">  (</w:t>
            </w:r>
            <w:r w:rsidRPr="000F256D">
              <w:rPr>
                <w:rFonts w:ascii="Times New Roman" w:hAnsi="Times New Roman" w:cs="Times New Roman"/>
                <w:i/>
                <w:lang w:val="de-DE"/>
              </w:rPr>
              <w:t>vidi odeljak 9):</w:t>
            </w:r>
          </w:p>
        </w:tc>
        <w:tc>
          <w:tcPr>
            <w:tcW w:w="6223" w:type="dxa"/>
            <w:tcBorders>
              <w:top w:val="nil"/>
              <w:left w:val="single" w:sz="4" w:space="0" w:color="auto"/>
              <w:bottom w:val="single" w:sz="4" w:space="0" w:color="auto"/>
              <w:right w:val="thickThinSmallGap" w:sz="24" w:space="0" w:color="auto"/>
            </w:tcBorders>
          </w:tcPr>
          <w:p w:rsidR="000943B1" w:rsidRPr="000F256D" w:rsidRDefault="000943B1" w:rsidP="00A84B29">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lang w:val="de-DE"/>
              </w:rPr>
              <w:t>Nema dodatnih podataka.</w:t>
            </w:r>
          </w:p>
        </w:tc>
      </w:tr>
      <w:tr w:rsidR="000943B1" w:rsidRPr="000F256D" w:rsidTr="0049629C">
        <w:trPr>
          <w:trHeight w:val="368"/>
          <w:jc w:val="center"/>
        </w:trPr>
        <w:tc>
          <w:tcPr>
            <w:tcW w:w="4783" w:type="dxa"/>
            <w:tcBorders>
              <w:top w:val="single" w:sz="4" w:space="0" w:color="auto"/>
              <w:left w:val="thinThickSmallGap" w:sz="24" w:space="0" w:color="auto"/>
              <w:bottom w:val="nil"/>
              <w:right w:val="single" w:sz="4" w:space="0" w:color="auto"/>
            </w:tcBorders>
          </w:tcPr>
          <w:p w:rsidR="000943B1" w:rsidRPr="000F256D" w:rsidRDefault="000943B1" w:rsidP="005979D5">
            <w:pPr>
              <w:autoSpaceDE w:val="0"/>
              <w:autoSpaceDN w:val="0"/>
              <w:adjustRightInd w:val="0"/>
              <w:spacing w:after="0"/>
              <w:rPr>
                <w:rFonts w:ascii="Times New Roman" w:hAnsi="Times New Roman" w:cs="Times New Roman"/>
                <w:i/>
                <w:lang w:val="de-DE"/>
              </w:rPr>
            </w:pPr>
            <w:r w:rsidRPr="000F256D">
              <w:rPr>
                <w:rFonts w:ascii="Times New Roman" w:hAnsi="Times New Roman" w:cs="Times New Roman"/>
                <w:b/>
                <w:bCs/>
              </w:rPr>
              <w:t>12.3. Perzistentnost i razgradljivost</w:t>
            </w:r>
          </w:p>
        </w:tc>
        <w:tc>
          <w:tcPr>
            <w:tcW w:w="6223" w:type="dxa"/>
            <w:tcBorders>
              <w:top w:val="single" w:sz="4" w:space="0" w:color="auto"/>
              <w:left w:val="single" w:sz="4" w:space="0" w:color="auto"/>
              <w:bottom w:val="nil"/>
              <w:right w:val="thickThinSmallGap" w:sz="24" w:space="0" w:color="auto"/>
            </w:tcBorders>
            <w:vAlign w:val="center"/>
          </w:tcPr>
          <w:p w:rsidR="000943B1" w:rsidRPr="000F256D" w:rsidRDefault="000943B1" w:rsidP="006812B4">
            <w:pPr>
              <w:autoSpaceDE w:val="0"/>
              <w:autoSpaceDN w:val="0"/>
              <w:adjustRightInd w:val="0"/>
              <w:rPr>
                <w:rFonts w:ascii="Times New Roman" w:hAnsi="Times New Roman" w:cs="Times New Roman"/>
                <w:lang w:val="de-DE"/>
              </w:rPr>
            </w:pPr>
          </w:p>
        </w:tc>
      </w:tr>
      <w:tr w:rsidR="000943B1" w:rsidRPr="000F256D" w:rsidTr="0049629C">
        <w:trPr>
          <w:trHeight w:val="80"/>
          <w:jc w:val="center"/>
        </w:trPr>
        <w:tc>
          <w:tcPr>
            <w:tcW w:w="4783" w:type="dxa"/>
            <w:tcBorders>
              <w:top w:val="nil"/>
              <w:left w:val="thinThickSmallGap" w:sz="24" w:space="0" w:color="auto"/>
              <w:bottom w:val="nil"/>
              <w:right w:val="single" w:sz="4" w:space="0" w:color="auto"/>
            </w:tcBorders>
          </w:tcPr>
          <w:p w:rsidR="000943B1" w:rsidRPr="000F256D" w:rsidRDefault="000943B1" w:rsidP="00A84B29">
            <w:pPr>
              <w:autoSpaceDE w:val="0"/>
              <w:autoSpaceDN w:val="0"/>
              <w:adjustRightInd w:val="0"/>
              <w:spacing w:after="0"/>
              <w:jc w:val="right"/>
              <w:rPr>
                <w:rFonts w:ascii="Times New Roman" w:hAnsi="Times New Roman" w:cs="Times New Roman"/>
                <w:i/>
                <w:lang w:val="de-DE"/>
              </w:rPr>
            </w:pPr>
            <w:r w:rsidRPr="000F256D">
              <w:rPr>
                <w:rFonts w:ascii="Times New Roman" w:hAnsi="Times New Roman" w:cs="Times New Roman"/>
                <w:i/>
              </w:rPr>
              <w:t>- Biorazgradnja:</w:t>
            </w:r>
          </w:p>
        </w:tc>
        <w:tc>
          <w:tcPr>
            <w:tcW w:w="6223" w:type="dxa"/>
            <w:tcBorders>
              <w:top w:val="nil"/>
              <w:left w:val="single" w:sz="4" w:space="0" w:color="auto"/>
              <w:bottom w:val="nil"/>
              <w:right w:val="thickThinSmallGap" w:sz="24" w:space="0" w:color="auto"/>
            </w:tcBorders>
          </w:tcPr>
          <w:p w:rsidR="00C07A2E" w:rsidRPr="000F256D" w:rsidRDefault="00A71C5D" w:rsidP="00C07A2E">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rPr>
              <w:t>Nema podataka.</w:t>
            </w:r>
          </w:p>
        </w:tc>
      </w:tr>
      <w:tr w:rsidR="000943B1" w:rsidRPr="000F256D" w:rsidTr="0049629C">
        <w:trPr>
          <w:trHeight w:val="80"/>
          <w:jc w:val="center"/>
        </w:trPr>
        <w:tc>
          <w:tcPr>
            <w:tcW w:w="4783" w:type="dxa"/>
            <w:tcBorders>
              <w:top w:val="nil"/>
              <w:left w:val="thinThickSmallGap" w:sz="24" w:space="0" w:color="auto"/>
              <w:bottom w:val="nil"/>
              <w:right w:val="single" w:sz="4" w:space="0" w:color="auto"/>
            </w:tcBorders>
          </w:tcPr>
          <w:p w:rsidR="000943B1" w:rsidRPr="000F256D" w:rsidRDefault="000943B1" w:rsidP="00A84B29">
            <w:pPr>
              <w:autoSpaceDE w:val="0"/>
              <w:autoSpaceDN w:val="0"/>
              <w:adjustRightInd w:val="0"/>
              <w:spacing w:after="0"/>
              <w:jc w:val="right"/>
              <w:rPr>
                <w:rFonts w:ascii="Times New Roman" w:hAnsi="Times New Roman" w:cs="Times New Roman"/>
                <w:i/>
                <w:lang w:val="de-DE"/>
              </w:rPr>
            </w:pPr>
            <w:r w:rsidRPr="000F256D">
              <w:rPr>
                <w:rFonts w:ascii="Times New Roman" w:hAnsi="Times New Roman" w:cs="Times New Roman"/>
                <w:i/>
              </w:rPr>
              <w:t>- Drugi procesi razgradnje:</w:t>
            </w:r>
          </w:p>
        </w:tc>
        <w:tc>
          <w:tcPr>
            <w:tcW w:w="6223" w:type="dxa"/>
            <w:tcBorders>
              <w:top w:val="nil"/>
              <w:left w:val="single" w:sz="4" w:space="0" w:color="auto"/>
              <w:bottom w:val="nil"/>
              <w:right w:val="thickThinSmallGap" w:sz="24" w:space="0" w:color="auto"/>
            </w:tcBorders>
          </w:tcPr>
          <w:p w:rsidR="000943B1" w:rsidRPr="000F256D" w:rsidRDefault="000943B1" w:rsidP="005F462A">
            <w:pPr>
              <w:autoSpaceDE w:val="0"/>
              <w:autoSpaceDN w:val="0"/>
              <w:adjustRightInd w:val="0"/>
              <w:spacing w:after="0"/>
              <w:rPr>
                <w:rFonts w:ascii="Times New Roman" w:hAnsi="Times New Roman" w:cs="Times New Roman"/>
                <w:lang w:val="de-DE"/>
              </w:rPr>
            </w:pPr>
            <w:r w:rsidRPr="000F256D">
              <w:rPr>
                <w:rFonts w:ascii="Times New Roman" w:hAnsi="Times New Roman" w:cs="Times New Roman"/>
                <w:lang w:val="de-DE"/>
              </w:rPr>
              <w:t>Nema podataka</w:t>
            </w:r>
            <w:r w:rsidRPr="000F256D">
              <w:rPr>
                <w:rFonts w:ascii="Times New Roman" w:hAnsi="Times New Roman" w:cs="Times New Roman"/>
              </w:rPr>
              <w:t>.</w:t>
            </w:r>
          </w:p>
        </w:tc>
      </w:tr>
      <w:tr w:rsidR="000943B1" w:rsidRPr="000F256D" w:rsidTr="0049629C">
        <w:trPr>
          <w:trHeight w:val="207"/>
          <w:jc w:val="center"/>
        </w:trPr>
        <w:tc>
          <w:tcPr>
            <w:tcW w:w="4783" w:type="dxa"/>
            <w:tcBorders>
              <w:top w:val="nil"/>
              <w:left w:val="thinThickSmallGap" w:sz="24" w:space="0" w:color="auto"/>
              <w:bottom w:val="single" w:sz="4" w:space="0" w:color="auto"/>
              <w:right w:val="single" w:sz="4" w:space="0" w:color="auto"/>
            </w:tcBorders>
          </w:tcPr>
          <w:p w:rsidR="000943B1" w:rsidRPr="000F256D" w:rsidRDefault="000943B1" w:rsidP="00A84B29">
            <w:pPr>
              <w:autoSpaceDE w:val="0"/>
              <w:autoSpaceDN w:val="0"/>
              <w:adjustRightInd w:val="0"/>
              <w:spacing w:after="0"/>
              <w:jc w:val="right"/>
              <w:rPr>
                <w:rFonts w:ascii="Times New Roman" w:hAnsi="Times New Roman" w:cs="Times New Roman"/>
                <w:i/>
                <w:lang w:val="de-DE"/>
              </w:rPr>
            </w:pPr>
            <w:r w:rsidRPr="000F256D">
              <w:rPr>
                <w:rFonts w:ascii="Times New Roman" w:hAnsi="Times New Roman" w:cs="Times New Roman"/>
                <w:i/>
              </w:rPr>
              <w:t>- Razgradnja u otpadnim vodama:</w:t>
            </w:r>
          </w:p>
        </w:tc>
        <w:tc>
          <w:tcPr>
            <w:tcW w:w="6223" w:type="dxa"/>
            <w:tcBorders>
              <w:top w:val="nil"/>
              <w:left w:val="single" w:sz="4" w:space="0" w:color="auto"/>
              <w:bottom w:val="single" w:sz="4" w:space="0" w:color="auto"/>
              <w:right w:val="thickThinSmallGap" w:sz="24" w:space="0" w:color="auto"/>
            </w:tcBorders>
          </w:tcPr>
          <w:p w:rsidR="000943B1" w:rsidRPr="000F256D" w:rsidRDefault="000943B1" w:rsidP="006D1224">
            <w:pPr>
              <w:autoSpaceDE w:val="0"/>
              <w:autoSpaceDN w:val="0"/>
              <w:adjustRightInd w:val="0"/>
              <w:spacing w:after="0"/>
              <w:jc w:val="both"/>
              <w:rPr>
                <w:rFonts w:ascii="Times New Roman" w:hAnsi="Times New Roman" w:cs="Times New Roman"/>
                <w:lang w:val="de-DE"/>
              </w:rPr>
            </w:pPr>
            <w:r w:rsidRPr="000F256D">
              <w:rPr>
                <w:rFonts w:ascii="Times New Roman" w:hAnsi="Times New Roman" w:cs="Times New Roman"/>
                <w:lang w:val="de-DE"/>
              </w:rPr>
              <w:t>Nema podataka</w:t>
            </w:r>
            <w:r w:rsidRPr="000F256D">
              <w:rPr>
                <w:rFonts w:ascii="Times New Roman" w:hAnsi="Times New Roman" w:cs="Times New Roman"/>
              </w:rPr>
              <w:t>.</w:t>
            </w:r>
          </w:p>
        </w:tc>
      </w:tr>
      <w:tr w:rsidR="000943B1" w:rsidRPr="000F256D" w:rsidTr="0049629C">
        <w:trPr>
          <w:trHeight w:val="458"/>
          <w:jc w:val="center"/>
        </w:trPr>
        <w:tc>
          <w:tcPr>
            <w:tcW w:w="4783" w:type="dxa"/>
            <w:tcBorders>
              <w:top w:val="single" w:sz="4" w:space="0" w:color="auto"/>
              <w:left w:val="thinThickSmallGap" w:sz="24" w:space="0" w:color="auto"/>
              <w:bottom w:val="nil"/>
              <w:right w:val="single" w:sz="4" w:space="0" w:color="auto"/>
            </w:tcBorders>
          </w:tcPr>
          <w:p w:rsidR="000943B1" w:rsidRPr="000F256D" w:rsidRDefault="000943B1" w:rsidP="005979D5">
            <w:pPr>
              <w:autoSpaceDE w:val="0"/>
              <w:autoSpaceDN w:val="0"/>
              <w:adjustRightInd w:val="0"/>
              <w:spacing w:after="0"/>
              <w:rPr>
                <w:rFonts w:ascii="Times New Roman" w:hAnsi="Times New Roman" w:cs="Times New Roman"/>
                <w:i/>
              </w:rPr>
            </w:pPr>
            <w:r w:rsidRPr="000F256D">
              <w:rPr>
                <w:rFonts w:ascii="Times New Roman" w:hAnsi="Times New Roman" w:cs="Times New Roman"/>
                <w:b/>
                <w:bCs/>
              </w:rPr>
              <w:t>12.4. Bioakumulativnost</w:t>
            </w:r>
          </w:p>
        </w:tc>
        <w:tc>
          <w:tcPr>
            <w:tcW w:w="6223" w:type="dxa"/>
            <w:tcBorders>
              <w:top w:val="single" w:sz="4" w:space="0" w:color="auto"/>
              <w:left w:val="single" w:sz="4" w:space="0" w:color="auto"/>
              <w:bottom w:val="nil"/>
              <w:right w:val="thickThinSmallGap" w:sz="24" w:space="0" w:color="auto"/>
            </w:tcBorders>
            <w:vAlign w:val="center"/>
          </w:tcPr>
          <w:p w:rsidR="000943B1" w:rsidRPr="000F256D" w:rsidRDefault="000943B1" w:rsidP="006812B4">
            <w:pPr>
              <w:autoSpaceDE w:val="0"/>
              <w:autoSpaceDN w:val="0"/>
              <w:adjustRightInd w:val="0"/>
              <w:rPr>
                <w:rFonts w:ascii="Times New Roman" w:hAnsi="Times New Roman" w:cs="Times New Roman"/>
              </w:rPr>
            </w:pPr>
          </w:p>
        </w:tc>
      </w:tr>
      <w:tr w:rsidR="000943B1" w:rsidRPr="000F256D" w:rsidTr="0049629C">
        <w:trPr>
          <w:trHeight w:val="80"/>
          <w:jc w:val="center"/>
        </w:trPr>
        <w:tc>
          <w:tcPr>
            <w:tcW w:w="4783" w:type="dxa"/>
            <w:tcBorders>
              <w:top w:val="nil"/>
              <w:left w:val="thinThickSmallGap" w:sz="24" w:space="0" w:color="auto"/>
              <w:bottom w:val="single" w:sz="4" w:space="0" w:color="auto"/>
              <w:right w:val="single" w:sz="4" w:space="0" w:color="auto"/>
            </w:tcBorders>
          </w:tcPr>
          <w:p w:rsidR="000943B1" w:rsidRPr="000F256D" w:rsidRDefault="000943B1" w:rsidP="00A84B29">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rPr>
              <w:t>- Faktor biokoncentracije :</w:t>
            </w:r>
          </w:p>
        </w:tc>
        <w:tc>
          <w:tcPr>
            <w:tcW w:w="6223" w:type="dxa"/>
            <w:tcBorders>
              <w:top w:val="nil"/>
              <w:left w:val="single" w:sz="4" w:space="0" w:color="auto"/>
              <w:bottom w:val="single" w:sz="4" w:space="0" w:color="auto"/>
              <w:right w:val="thickThinSmallGap" w:sz="24" w:space="0" w:color="auto"/>
            </w:tcBorders>
            <w:vAlign w:val="center"/>
          </w:tcPr>
          <w:p w:rsidR="000943B1" w:rsidRPr="000F256D" w:rsidRDefault="000943B1" w:rsidP="00A84B29">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Nema podataka</w:t>
            </w:r>
            <w:r w:rsidRPr="000F256D">
              <w:rPr>
                <w:rFonts w:ascii="Times New Roman" w:hAnsi="Times New Roman" w:cs="Times New Roman"/>
              </w:rPr>
              <w:t>.</w:t>
            </w:r>
          </w:p>
        </w:tc>
      </w:tr>
      <w:tr w:rsidR="000943B1" w:rsidRPr="000F256D" w:rsidTr="0049629C">
        <w:trPr>
          <w:trHeight w:val="368"/>
          <w:jc w:val="center"/>
        </w:trPr>
        <w:tc>
          <w:tcPr>
            <w:tcW w:w="4783" w:type="dxa"/>
            <w:tcBorders>
              <w:top w:val="single" w:sz="4" w:space="0" w:color="auto"/>
              <w:left w:val="thinThickSmallGap" w:sz="24" w:space="0" w:color="auto"/>
              <w:bottom w:val="nil"/>
              <w:right w:val="single" w:sz="4" w:space="0" w:color="auto"/>
            </w:tcBorders>
          </w:tcPr>
          <w:p w:rsidR="000943B1" w:rsidRPr="000F256D" w:rsidRDefault="000943B1" w:rsidP="005979D5">
            <w:pPr>
              <w:autoSpaceDE w:val="0"/>
              <w:autoSpaceDN w:val="0"/>
              <w:adjustRightInd w:val="0"/>
              <w:spacing w:after="0"/>
              <w:rPr>
                <w:rFonts w:ascii="Times New Roman" w:hAnsi="Times New Roman" w:cs="Times New Roman"/>
                <w:i/>
              </w:rPr>
            </w:pPr>
            <w:r w:rsidRPr="000F256D">
              <w:rPr>
                <w:rFonts w:ascii="Times New Roman" w:hAnsi="Times New Roman" w:cs="Times New Roman"/>
                <w:b/>
                <w:bCs/>
              </w:rPr>
              <w:t>12.5. Rezultati procene PBT svojstava:</w:t>
            </w:r>
          </w:p>
        </w:tc>
        <w:tc>
          <w:tcPr>
            <w:tcW w:w="6223" w:type="dxa"/>
            <w:tcBorders>
              <w:top w:val="single" w:sz="4" w:space="0" w:color="auto"/>
              <w:left w:val="single" w:sz="4" w:space="0" w:color="auto"/>
              <w:bottom w:val="nil"/>
              <w:right w:val="thickThinSmallGap" w:sz="24" w:space="0" w:color="auto"/>
            </w:tcBorders>
            <w:vAlign w:val="center"/>
          </w:tcPr>
          <w:p w:rsidR="000943B1" w:rsidRPr="000F256D" w:rsidRDefault="000943B1" w:rsidP="00CE69CD">
            <w:pPr>
              <w:autoSpaceDE w:val="0"/>
              <w:autoSpaceDN w:val="0"/>
              <w:adjustRightInd w:val="0"/>
              <w:spacing w:after="0"/>
              <w:rPr>
                <w:rFonts w:ascii="Times New Roman" w:hAnsi="Times New Roman" w:cs="Times New Roman"/>
              </w:rPr>
            </w:pPr>
          </w:p>
        </w:tc>
      </w:tr>
      <w:tr w:rsidR="000943B1" w:rsidRPr="000F256D" w:rsidTr="0049629C">
        <w:trPr>
          <w:trHeight w:val="360"/>
          <w:jc w:val="center"/>
        </w:trPr>
        <w:tc>
          <w:tcPr>
            <w:tcW w:w="4783" w:type="dxa"/>
            <w:tcBorders>
              <w:top w:val="nil"/>
              <w:left w:val="thinThickSmallGap" w:sz="24" w:space="0" w:color="auto"/>
              <w:bottom w:val="nil"/>
              <w:right w:val="single" w:sz="4" w:space="0" w:color="auto"/>
            </w:tcBorders>
          </w:tcPr>
          <w:p w:rsidR="000943B1" w:rsidRPr="000F256D" w:rsidRDefault="000943B1" w:rsidP="00A84B29">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b/>
                <w:i/>
              </w:rPr>
              <w:t>- Podaci iz izveštaja o hemijskoj sigurnosti</w:t>
            </w:r>
            <w:r w:rsidRPr="000F256D">
              <w:rPr>
                <w:rFonts w:ascii="Times New Roman" w:hAnsi="Times New Roman" w:cs="Times New Roman"/>
                <w:b/>
              </w:rPr>
              <w:t>:</w:t>
            </w:r>
          </w:p>
        </w:tc>
        <w:tc>
          <w:tcPr>
            <w:tcW w:w="6223" w:type="dxa"/>
            <w:tcBorders>
              <w:top w:val="nil"/>
              <w:left w:val="single" w:sz="4" w:space="0" w:color="auto"/>
              <w:bottom w:val="nil"/>
              <w:right w:val="thickThinSmallGap" w:sz="24" w:space="0" w:color="auto"/>
            </w:tcBorders>
          </w:tcPr>
          <w:p w:rsidR="000943B1" w:rsidRPr="000F256D" w:rsidRDefault="000943B1" w:rsidP="00A84B29">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0943B1" w:rsidRPr="000F256D" w:rsidTr="0049629C">
        <w:trPr>
          <w:trHeight w:val="80"/>
          <w:jc w:val="center"/>
        </w:trPr>
        <w:tc>
          <w:tcPr>
            <w:tcW w:w="4783" w:type="dxa"/>
            <w:tcBorders>
              <w:top w:val="nil"/>
              <w:left w:val="thinThickSmallGap" w:sz="24" w:space="0" w:color="auto"/>
              <w:bottom w:val="single" w:sz="4" w:space="0" w:color="auto"/>
              <w:right w:val="single" w:sz="4" w:space="0" w:color="auto"/>
            </w:tcBorders>
          </w:tcPr>
          <w:p w:rsidR="000943B1" w:rsidRPr="000F256D" w:rsidRDefault="000943B1" w:rsidP="00A84B29">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b/>
                <w:bCs/>
                <w:i/>
              </w:rPr>
              <w:t>- Ostali podaci:</w:t>
            </w:r>
          </w:p>
        </w:tc>
        <w:tc>
          <w:tcPr>
            <w:tcW w:w="6223" w:type="dxa"/>
            <w:tcBorders>
              <w:top w:val="nil"/>
              <w:left w:val="single" w:sz="4" w:space="0" w:color="auto"/>
              <w:bottom w:val="single" w:sz="4" w:space="0" w:color="auto"/>
              <w:right w:val="thickThinSmallGap" w:sz="24" w:space="0" w:color="auto"/>
            </w:tcBorders>
          </w:tcPr>
          <w:p w:rsidR="000943B1" w:rsidRPr="000F256D" w:rsidRDefault="000943B1" w:rsidP="00D32554">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0943B1" w:rsidRPr="000F256D" w:rsidTr="0049629C">
        <w:trPr>
          <w:trHeight w:val="70"/>
          <w:jc w:val="center"/>
        </w:trPr>
        <w:tc>
          <w:tcPr>
            <w:tcW w:w="4783" w:type="dxa"/>
            <w:tcBorders>
              <w:top w:val="single" w:sz="4" w:space="0" w:color="auto"/>
              <w:left w:val="thinThickSmallGap" w:sz="24" w:space="0" w:color="auto"/>
              <w:bottom w:val="nil"/>
              <w:right w:val="single" w:sz="4" w:space="0" w:color="auto"/>
            </w:tcBorders>
          </w:tcPr>
          <w:p w:rsidR="000943B1" w:rsidRPr="000F256D" w:rsidRDefault="000943B1" w:rsidP="0062106B">
            <w:pPr>
              <w:autoSpaceDE w:val="0"/>
              <w:autoSpaceDN w:val="0"/>
              <w:adjustRightInd w:val="0"/>
              <w:rPr>
                <w:rFonts w:ascii="Times New Roman" w:hAnsi="Times New Roman" w:cs="Times New Roman"/>
                <w:b/>
                <w:bCs/>
                <w:i/>
              </w:rPr>
            </w:pPr>
            <w:r w:rsidRPr="000F256D">
              <w:rPr>
                <w:rFonts w:ascii="Times New Roman" w:hAnsi="Times New Roman" w:cs="Times New Roman"/>
                <w:b/>
              </w:rPr>
              <w:t>12.6. Ostali štetni efekti na životnu sredinu:</w:t>
            </w:r>
          </w:p>
        </w:tc>
        <w:tc>
          <w:tcPr>
            <w:tcW w:w="6223" w:type="dxa"/>
            <w:tcBorders>
              <w:top w:val="single" w:sz="4" w:space="0" w:color="auto"/>
              <w:left w:val="single" w:sz="4" w:space="0" w:color="auto"/>
              <w:bottom w:val="nil"/>
              <w:right w:val="thickThinSmallGap" w:sz="24" w:space="0" w:color="auto"/>
            </w:tcBorders>
          </w:tcPr>
          <w:p w:rsidR="000943B1" w:rsidRPr="000F256D" w:rsidRDefault="000943B1" w:rsidP="00A123E5">
            <w:pPr>
              <w:autoSpaceDE w:val="0"/>
              <w:autoSpaceDN w:val="0"/>
              <w:adjustRightInd w:val="0"/>
              <w:spacing w:after="0"/>
              <w:rPr>
                <w:rFonts w:ascii="Times New Roman" w:hAnsi="Times New Roman" w:cs="Times New Roman"/>
              </w:rPr>
            </w:pPr>
          </w:p>
        </w:tc>
      </w:tr>
      <w:tr w:rsidR="000943B1" w:rsidRPr="000F256D" w:rsidTr="0049629C">
        <w:trPr>
          <w:trHeight w:val="80"/>
          <w:jc w:val="center"/>
        </w:trPr>
        <w:tc>
          <w:tcPr>
            <w:tcW w:w="4783" w:type="dxa"/>
            <w:tcBorders>
              <w:top w:val="nil"/>
              <w:left w:val="thinThickSmallGap" w:sz="24" w:space="0" w:color="auto"/>
              <w:bottom w:val="nil"/>
              <w:right w:val="single" w:sz="4" w:space="0" w:color="auto"/>
            </w:tcBorders>
          </w:tcPr>
          <w:p w:rsidR="000943B1" w:rsidRPr="000F256D" w:rsidRDefault="000943B1" w:rsidP="001B597F">
            <w:pPr>
              <w:autoSpaceDE w:val="0"/>
              <w:autoSpaceDN w:val="0"/>
              <w:adjustRightInd w:val="0"/>
              <w:spacing w:after="0"/>
              <w:jc w:val="right"/>
              <w:rPr>
                <w:rFonts w:ascii="Times New Roman" w:hAnsi="Times New Roman" w:cs="Times New Roman"/>
                <w:b/>
                <w:bCs/>
                <w:i/>
              </w:rPr>
            </w:pPr>
            <w:r w:rsidRPr="000F256D">
              <w:rPr>
                <w:rFonts w:ascii="Times New Roman" w:hAnsi="Times New Roman" w:cs="Times New Roman"/>
                <w:b/>
                <w:i/>
              </w:rPr>
              <w:t>Oštećenje ozonskog omotača:</w:t>
            </w:r>
          </w:p>
        </w:tc>
        <w:tc>
          <w:tcPr>
            <w:tcW w:w="6223" w:type="dxa"/>
            <w:tcBorders>
              <w:top w:val="nil"/>
              <w:left w:val="single" w:sz="4" w:space="0" w:color="auto"/>
              <w:bottom w:val="nil"/>
              <w:right w:val="thickThinSmallGap" w:sz="24" w:space="0" w:color="auto"/>
            </w:tcBorders>
          </w:tcPr>
          <w:p w:rsidR="000943B1" w:rsidRPr="000F256D" w:rsidRDefault="000943B1" w:rsidP="001B597F">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0943B1" w:rsidRPr="000F256D" w:rsidTr="0049629C">
        <w:trPr>
          <w:trHeight w:val="107"/>
          <w:jc w:val="center"/>
        </w:trPr>
        <w:tc>
          <w:tcPr>
            <w:tcW w:w="4783" w:type="dxa"/>
            <w:tcBorders>
              <w:top w:val="nil"/>
              <w:left w:val="thinThickSmallGap" w:sz="24" w:space="0" w:color="auto"/>
              <w:bottom w:val="nil"/>
              <w:right w:val="single" w:sz="4" w:space="0" w:color="auto"/>
            </w:tcBorders>
          </w:tcPr>
          <w:p w:rsidR="000943B1" w:rsidRPr="000F256D" w:rsidRDefault="000943B1" w:rsidP="001B597F">
            <w:pPr>
              <w:autoSpaceDE w:val="0"/>
              <w:autoSpaceDN w:val="0"/>
              <w:adjustRightInd w:val="0"/>
              <w:spacing w:after="0"/>
              <w:jc w:val="right"/>
              <w:rPr>
                <w:rFonts w:ascii="Times New Roman" w:hAnsi="Times New Roman" w:cs="Times New Roman"/>
                <w:b/>
                <w:i/>
              </w:rPr>
            </w:pPr>
            <w:r w:rsidRPr="000F256D">
              <w:rPr>
                <w:rFonts w:ascii="Times New Roman" w:hAnsi="Times New Roman" w:cs="Times New Roman"/>
                <w:b/>
                <w:i/>
              </w:rPr>
              <w:t>Formiranje prizemnog ozona:</w:t>
            </w:r>
          </w:p>
        </w:tc>
        <w:tc>
          <w:tcPr>
            <w:tcW w:w="6223" w:type="dxa"/>
            <w:tcBorders>
              <w:top w:val="nil"/>
              <w:left w:val="single" w:sz="4" w:space="0" w:color="auto"/>
              <w:bottom w:val="nil"/>
              <w:right w:val="thickThinSmallGap" w:sz="24" w:space="0" w:color="auto"/>
            </w:tcBorders>
          </w:tcPr>
          <w:p w:rsidR="000943B1" w:rsidRPr="000F256D" w:rsidRDefault="000943B1" w:rsidP="001B597F">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0943B1" w:rsidRPr="000F256D" w:rsidTr="0049629C">
        <w:trPr>
          <w:trHeight w:val="70"/>
          <w:jc w:val="center"/>
        </w:trPr>
        <w:tc>
          <w:tcPr>
            <w:tcW w:w="4783" w:type="dxa"/>
            <w:tcBorders>
              <w:top w:val="nil"/>
              <w:left w:val="thinThickSmallGap" w:sz="24" w:space="0" w:color="auto"/>
              <w:bottom w:val="nil"/>
              <w:right w:val="single" w:sz="4" w:space="0" w:color="auto"/>
            </w:tcBorders>
          </w:tcPr>
          <w:p w:rsidR="000943B1" w:rsidRPr="000F256D" w:rsidRDefault="000943B1" w:rsidP="001B597F">
            <w:pPr>
              <w:autoSpaceDE w:val="0"/>
              <w:autoSpaceDN w:val="0"/>
              <w:adjustRightInd w:val="0"/>
              <w:spacing w:after="0"/>
              <w:jc w:val="right"/>
              <w:rPr>
                <w:rFonts w:ascii="Times New Roman" w:hAnsi="Times New Roman" w:cs="Times New Roman"/>
                <w:b/>
                <w:i/>
              </w:rPr>
            </w:pPr>
            <w:r w:rsidRPr="000F256D">
              <w:rPr>
                <w:rFonts w:ascii="Times New Roman" w:hAnsi="Times New Roman" w:cs="Times New Roman"/>
                <w:b/>
                <w:i/>
              </w:rPr>
              <w:t>Efekat staklene bašte:</w:t>
            </w:r>
          </w:p>
        </w:tc>
        <w:tc>
          <w:tcPr>
            <w:tcW w:w="6223" w:type="dxa"/>
            <w:tcBorders>
              <w:top w:val="nil"/>
              <w:left w:val="single" w:sz="4" w:space="0" w:color="auto"/>
              <w:bottom w:val="nil"/>
              <w:right w:val="thickThinSmallGap" w:sz="24" w:space="0" w:color="auto"/>
            </w:tcBorders>
          </w:tcPr>
          <w:p w:rsidR="000943B1" w:rsidRPr="000F256D" w:rsidRDefault="000943B1" w:rsidP="001B597F">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0943B1" w:rsidRPr="000F256D" w:rsidTr="0049629C">
        <w:trPr>
          <w:trHeight w:val="80"/>
          <w:jc w:val="center"/>
        </w:trPr>
        <w:tc>
          <w:tcPr>
            <w:tcW w:w="4783" w:type="dxa"/>
            <w:tcBorders>
              <w:top w:val="nil"/>
              <w:left w:val="thinThickSmallGap" w:sz="24" w:space="0" w:color="auto"/>
              <w:bottom w:val="single" w:sz="4" w:space="0" w:color="auto"/>
              <w:right w:val="single" w:sz="4" w:space="0" w:color="auto"/>
            </w:tcBorders>
          </w:tcPr>
          <w:p w:rsidR="000943B1" w:rsidRPr="000F256D" w:rsidRDefault="000943B1" w:rsidP="001B597F">
            <w:pPr>
              <w:autoSpaceDE w:val="0"/>
              <w:autoSpaceDN w:val="0"/>
              <w:adjustRightInd w:val="0"/>
              <w:spacing w:after="0"/>
              <w:jc w:val="right"/>
              <w:rPr>
                <w:rFonts w:ascii="Times New Roman" w:hAnsi="Times New Roman" w:cs="Times New Roman"/>
                <w:b/>
                <w:i/>
              </w:rPr>
            </w:pPr>
            <w:r w:rsidRPr="000F256D">
              <w:rPr>
                <w:rFonts w:ascii="Times New Roman" w:hAnsi="Times New Roman" w:cs="Times New Roman"/>
                <w:b/>
                <w:i/>
              </w:rPr>
              <w:t>Poremećaj rada endokrinog sistema:</w:t>
            </w:r>
          </w:p>
        </w:tc>
        <w:tc>
          <w:tcPr>
            <w:tcW w:w="6223" w:type="dxa"/>
            <w:tcBorders>
              <w:top w:val="nil"/>
              <w:left w:val="single" w:sz="4" w:space="0" w:color="auto"/>
              <w:bottom w:val="single" w:sz="4" w:space="0" w:color="auto"/>
              <w:right w:val="thickThinSmallGap" w:sz="24" w:space="0" w:color="auto"/>
            </w:tcBorders>
          </w:tcPr>
          <w:p w:rsidR="000943B1" w:rsidRPr="000F256D" w:rsidRDefault="000943B1" w:rsidP="001B597F">
            <w:pPr>
              <w:autoSpaceDE w:val="0"/>
              <w:autoSpaceDN w:val="0"/>
              <w:adjustRightInd w:val="0"/>
              <w:spacing w:after="0"/>
              <w:rPr>
                <w:rFonts w:ascii="Times New Roman" w:hAnsi="Times New Roman" w:cs="Times New Roman"/>
              </w:rPr>
            </w:pPr>
            <w:r w:rsidRPr="000F256D">
              <w:rPr>
                <w:rFonts w:ascii="Times New Roman" w:hAnsi="Times New Roman" w:cs="Times New Roman"/>
              </w:rPr>
              <w:t>Nema podataka.</w:t>
            </w:r>
          </w:p>
        </w:tc>
      </w:tr>
      <w:tr w:rsidR="0049629C" w:rsidRPr="000F256D" w:rsidTr="00B64F8A">
        <w:trPr>
          <w:trHeight w:val="80"/>
          <w:jc w:val="center"/>
        </w:trPr>
        <w:tc>
          <w:tcPr>
            <w:tcW w:w="11006" w:type="dxa"/>
            <w:gridSpan w:val="2"/>
            <w:tcBorders>
              <w:top w:val="nil"/>
              <w:left w:val="thinThickSmallGap" w:sz="24" w:space="0" w:color="auto"/>
              <w:bottom w:val="single" w:sz="4" w:space="0" w:color="auto"/>
              <w:right w:val="thickThinSmallGap" w:sz="24" w:space="0" w:color="auto"/>
            </w:tcBorders>
          </w:tcPr>
          <w:p w:rsidR="0049629C" w:rsidRPr="000F256D" w:rsidRDefault="0049629C" w:rsidP="0049629C">
            <w:pPr>
              <w:autoSpaceDE w:val="0"/>
              <w:autoSpaceDN w:val="0"/>
              <w:adjustRightInd w:val="0"/>
              <w:spacing w:after="0"/>
              <w:rPr>
                <w:rFonts w:ascii="Times New Roman" w:hAnsi="Times New Roman" w:cs="Times New Roman"/>
              </w:rPr>
            </w:pPr>
            <w:r>
              <w:rPr>
                <w:rFonts w:ascii="Times New Roman" w:hAnsi="Times New Roman" w:cs="Times New Roman"/>
              </w:rPr>
              <w:t>Nisu dostupni podaci. Ne očekuje se da predstavlja bilo kakvu neuobičajenu opasnost po životnu sredinu.</w:t>
            </w:r>
          </w:p>
        </w:tc>
      </w:tr>
      <w:tr w:rsidR="000943B1" w:rsidRPr="000F256D" w:rsidTr="0062106B">
        <w:trPr>
          <w:trHeight w:val="413"/>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0943B1" w:rsidRPr="000F256D" w:rsidRDefault="000943B1" w:rsidP="000E3E04">
            <w:pPr>
              <w:autoSpaceDE w:val="0"/>
              <w:autoSpaceDN w:val="0"/>
              <w:adjustRightInd w:val="0"/>
              <w:spacing w:after="0"/>
              <w:rPr>
                <w:rFonts w:ascii="Times New Roman" w:hAnsi="Times New Roman" w:cs="Times New Roman"/>
                <w:sz w:val="24"/>
                <w:szCs w:val="24"/>
              </w:rPr>
            </w:pPr>
            <w:r w:rsidRPr="000F256D">
              <w:rPr>
                <w:rFonts w:ascii="Times New Roman" w:hAnsi="Times New Roman" w:cs="Times New Roman"/>
                <w:b/>
                <w:bCs/>
                <w:sz w:val="24"/>
                <w:szCs w:val="24"/>
              </w:rPr>
              <w:t>13. TRETMAN I ODLAGANJE OTPADA</w:t>
            </w:r>
          </w:p>
        </w:tc>
      </w:tr>
      <w:tr w:rsidR="000943B1" w:rsidRPr="000F256D" w:rsidTr="0049629C">
        <w:trPr>
          <w:trHeight w:val="70"/>
          <w:jc w:val="center"/>
        </w:trPr>
        <w:tc>
          <w:tcPr>
            <w:tcW w:w="4783" w:type="dxa"/>
            <w:tcBorders>
              <w:top w:val="single" w:sz="4" w:space="0" w:color="auto"/>
              <w:left w:val="thinThickSmallGap" w:sz="24" w:space="0" w:color="auto"/>
              <w:bottom w:val="nil"/>
              <w:right w:val="single" w:sz="4" w:space="0" w:color="auto"/>
            </w:tcBorders>
          </w:tcPr>
          <w:p w:rsidR="000943B1" w:rsidRPr="000F256D" w:rsidRDefault="000943B1" w:rsidP="00AB4E3D">
            <w:pPr>
              <w:autoSpaceDE w:val="0"/>
              <w:autoSpaceDN w:val="0"/>
              <w:adjustRightInd w:val="0"/>
              <w:spacing w:after="0" w:line="240" w:lineRule="auto"/>
              <w:rPr>
                <w:rFonts w:ascii="Times New Roman" w:hAnsi="Times New Roman" w:cs="Times New Roman"/>
                <w:b/>
                <w:i/>
              </w:rPr>
            </w:pPr>
            <w:r w:rsidRPr="000F256D">
              <w:rPr>
                <w:rFonts w:ascii="Times New Roman" w:hAnsi="Times New Roman" w:cs="Times New Roman"/>
                <w:b/>
                <w:bCs/>
              </w:rPr>
              <w:t>- Način postupanja s otpadom:</w:t>
            </w:r>
          </w:p>
        </w:tc>
        <w:tc>
          <w:tcPr>
            <w:tcW w:w="6223" w:type="dxa"/>
            <w:tcBorders>
              <w:top w:val="single" w:sz="4" w:space="0" w:color="auto"/>
              <w:left w:val="single" w:sz="4" w:space="0" w:color="auto"/>
              <w:bottom w:val="nil"/>
              <w:right w:val="thickThinSmallGap" w:sz="24" w:space="0" w:color="auto"/>
            </w:tcBorders>
          </w:tcPr>
          <w:p w:rsidR="000943B1" w:rsidRPr="000F256D" w:rsidRDefault="0049629C" w:rsidP="0049629C">
            <w:pPr>
              <w:autoSpaceDE w:val="0"/>
              <w:autoSpaceDN w:val="0"/>
              <w:adjustRightInd w:val="0"/>
              <w:spacing w:after="0"/>
              <w:rPr>
                <w:rFonts w:ascii="Times New Roman" w:hAnsi="Times New Roman" w:cs="Times New Roman"/>
              </w:rPr>
            </w:pPr>
            <w:r>
              <w:rPr>
                <w:rFonts w:ascii="Times New Roman" w:hAnsi="Times New Roman" w:cs="Times New Roman"/>
              </w:rPr>
              <w:t>Ovaj proizvod ne ispunjava kriterijum opasnog otpada.</w:t>
            </w:r>
          </w:p>
        </w:tc>
      </w:tr>
      <w:tr w:rsidR="00CE69CD" w:rsidRPr="000F256D" w:rsidTr="0049629C">
        <w:trPr>
          <w:trHeight w:val="80"/>
          <w:jc w:val="center"/>
        </w:trPr>
        <w:tc>
          <w:tcPr>
            <w:tcW w:w="4783" w:type="dxa"/>
            <w:tcBorders>
              <w:top w:val="nil"/>
              <w:left w:val="thinThickSmallGap" w:sz="24" w:space="0" w:color="auto"/>
              <w:bottom w:val="nil"/>
              <w:right w:val="single" w:sz="4" w:space="0" w:color="auto"/>
            </w:tcBorders>
          </w:tcPr>
          <w:p w:rsidR="00CE69CD" w:rsidRPr="000F256D" w:rsidRDefault="00CE69CD" w:rsidP="00A84B29">
            <w:pPr>
              <w:autoSpaceDE w:val="0"/>
              <w:autoSpaceDN w:val="0"/>
              <w:adjustRightInd w:val="0"/>
              <w:spacing w:after="0"/>
              <w:jc w:val="right"/>
              <w:rPr>
                <w:rFonts w:ascii="Times New Roman" w:hAnsi="Times New Roman" w:cs="Times New Roman"/>
                <w:b/>
                <w:bCs/>
              </w:rPr>
            </w:pPr>
            <w:r w:rsidRPr="000F256D">
              <w:rPr>
                <w:rFonts w:ascii="Times New Roman" w:hAnsi="Times New Roman" w:cs="Times New Roman"/>
                <w:i/>
              </w:rPr>
              <w:t>Ostaci od proizvoda:</w:t>
            </w:r>
          </w:p>
        </w:tc>
        <w:tc>
          <w:tcPr>
            <w:tcW w:w="6223" w:type="dxa"/>
            <w:tcBorders>
              <w:top w:val="nil"/>
              <w:left w:val="single" w:sz="4" w:space="0" w:color="auto"/>
              <w:bottom w:val="nil"/>
              <w:right w:val="thickThinSmallGap" w:sz="24" w:space="0" w:color="auto"/>
            </w:tcBorders>
          </w:tcPr>
          <w:p w:rsidR="00CE69CD" w:rsidRPr="000F256D" w:rsidRDefault="00DE6C78" w:rsidP="00BE1CC1">
            <w:pPr>
              <w:autoSpaceDE w:val="0"/>
              <w:autoSpaceDN w:val="0"/>
              <w:adjustRightInd w:val="0"/>
              <w:spacing w:after="0"/>
              <w:jc w:val="both"/>
              <w:rPr>
                <w:rFonts w:ascii="Times New Roman" w:hAnsi="Times New Roman" w:cs="Times New Roman"/>
              </w:rPr>
            </w:pPr>
            <w:r w:rsidRPr="000F256D">
              <w:rPr>
                <w:rFonts w:ascii="Times New Roman" w:hAnsi="Times New Roman" w:cs="Times New Roman"/>
              </w:rPr>
              <w:t>Sa neutrošenim količinama proizvoda treba postupiti po Zakonu o upravljanju otpadom (</w:t>
            </w:r>
            <w:r w:rsidRPr="000F256D">
              <w:rPr>
                <w:rFonts w:ascii="Times New Roman" w:hAnsi="Times New Roman" w:cs="Times New Roman"/>
                <w:lang w:val="sr-Latn-RS"/>
              </w:rPr>
              <w:t>„Sl.glasnik RS“, br.36/09 i 88/10)</w:t>
            </w:r>
          </w:p>
        </w:tc>
      </w:tr>
      <w:tr w:rsidR="00CE69CD" w:rsidRPr="000F256D" w:rsidTr="0049629C">
        <w:trPr>
          <w:trHeight w:val="465"/>
          <w:jc w:val="center"/>
        </w:trPr>
        <w:tc>
          <w:tcPr>
            <w:tcW w:w="4783" w:type="dxa"/>
            <w:tcBorders>
              <w:top w:val="nil"/>
              <w:left w:val="thinThickSmallGap" w:sz="24" w:space="0" w:color="auto"/>
              <w:bottom w:val="nil"/>
              <w:right w:val="single" w:sz="4" w:space="0" w:color="auto"/>
            </w:tcBorders>
          </w:tcPr>
          <w:p w:rsidR="00CE69CD" w:rsidRPr="000F256D" w:rsidRDefault="009F3E54" w:rsidP="0049629C">
            <w:pPr>
              <w:autoSpaceDE w:val="0"/>
              <w:autoSpaceDN w:val="0"/>
              <w:adjustRightInd w:val="0"/>
              <w:spacing w:after="0"/>
              <w:jc w:val="right"/>
              <w:rPr>
                <w:rFonts w:ascii="Times New Roman" w:hAnsi="Times New Roman" w:cs="Times New Roman"/>
                <w:i/>
              </w:rPr>
            </w:pPr>
            <w:r w:rsidRPr="000F256D">
              <w:rPr>
                <w:rFonts w:ascii="Times New Roman" w:hAnsi="Times New Roman" w:cs="Times New Roman"/>
                <w:i/>
              </w:rPr>
              <w:t>Zagađena</w:t>
            </w:r>
            <w:r w:rsidR="00CE69CD" w:rsidRPr="000F256D">
              <w:rPr>
                <w:rFonts w:ascii="Times New Roman" w:hAnsi="Times New Roman" w:cs="Times New Roman"/>
                <w:i/>
              </w:rPr>
              <w:t xml:space="preserve"> ambalaža</w:t>
            </w:r>
            <w:r w:rsidR="00CE69CD" w:rsidRPr="000F256D">
              <w:rPr>
                <w:rFonts w:ascii="Times New Roman" w:hAnsi="Times New Roman" w:cs="Times New Roman"/>
              </w:rPr>
              <w:t>:</w:t>
            </w:r>
          </w:p>
        </w:tc>
        <w:tc>
          <w:tcPr>
            <w:tcW w:w="6223" w:type="dxa"/>
            <w:tcBorders>
              <w:top w:val="nil"/>
              <w:left w:val="single" w:sz="4" w:space="0" w:color="auto"/>
              <w:bottom w:val="nil"/>
              <w:right w:val="thickThinSmallGap" w:sz="24" w:space="0" w:color="auto"/>
            </w:tcBorders>
          </w:tcPr>
          <w:p w:rsidR="00CE69CD" w:rsidRPr="000F256D" w:rsidRDefault="00DE6C78" w:rsidP="0049629C">
            <w:pPr>
              <w:autoSpaceDE w:val="0"/>
              <w:autoSpaceDN w:val="0"/>
              <w:adjustRightInd w:val="0"/>
              <w:spacing w:after="0"/>
              <w:jc w:val="both"/>
              <w:rPr>
                <w:rFonts w:ascii="Times New Roman" w:hAnsi="Times New Roman" w:cs="Times New Roman"/>
              </w:rPr>
            </w:pPr>
            <w:r w:rsidRPr="000F256D">
              <w:rPr>
                <w:rFonts w:ascii="Times New Roman" w:hAnsi="Times New Roman" w:cs="Times New Roman"/>
                <w:lang w:val="sr-Latn-RS"/>
              </w:rPr>
              <w:t>Sa ambalažom postupiti u skladu sa Zakonom o ambalaži i ambalažnom otpadu („Sl.glasnik RS“, br.36/09).</w:t>
            </w:r>
          </w:p>
        </w:tc>
      </w:tr>
      <w:tr w:rsidR="000943B1" w:rsidRPr="000F256D" w:rsidTr="0049629C">
        <w:trPr>
          <w:trHeight w:val="80"/>
          <w:jc w:val="center"/>
        </w:trPr>
        <w:tc>
          <w:tcPr>
            <w:tcW w:w="4783" w:type="dxa"/>
            <w:tcBorders>
              <w:top w:val="nil"/>
              <w:left w:val="thinThickSmallGap" w:sz="24" w:space="0" w:color="auto"/>
              <w:bottom w:val="thickThinSmallGap" w:sz="24" w:space="0" w:color="auto"/>
              <w:right w:val="single" w:sz="4" w:space="0" w:color="auto"/>
            </w:tcBorders>
          </w:tcPr>
          <w:p w:rsidR="000943B1" w:rsidRPr="000F256D" w:rsidRDefault="000943B1" w:rsidP="0049629C">
            <w:pPr>
              <w:autoSpaceDE w:val="0"/>
              <w:autoSpaceDN w:val="0"/>
              <w:adjustRightInd w:val="0"/>
              <w:spacing w:after="0"/>
              <w:rPr>
                <w:rFonts w:ascii="Times New Roman" w:hAnsi="Times New Roman" w:cs="Times New Roman"/>
                <w:i/>
              </w:rPr>
            </w:pPr>
            <w:r w:rsidRPr="000F256D">
              <w:rPr>
                <w:rFonts w:ascii="Times New Roman" w:hAnsi="Times New Roman" w:cs="Times New Roman"/>
                <w:b/>
                <w:bCs/>
              </w:rPr>
              <w:t>- Važeći propisi:</w:t>
            </w:r>
          </w:p>
        </w:tc>
        <w:tc>
          <w:tcPr>
            <w:tcW w:w="6223" w:type="dxa"/>
            <w:tcBorders>
              <w:top w:val="nil"/>
              <w:left w:val="single" w:sz="4" w:space="0" w:color="auto"/>
              <w:bottom w:val="thickThinSmallGap" w:sz="24" w:space="0" w:color="auto"/>
              <w:right w:val="thickThinSmallGap" w:sz="24" w:space="0" w:color="auto"/>
            </w:tcBorders>
          </w:tcPr>
          <w:p w:rsidR="000943B1" w:rsidRPr="000F256D" w:rsidRDefault="000943B1" w:rsidP="0049629C">
            <w:pPr>
              <w:autoSpaceDE w:val="0"/>
              <w:autoSpaceDN w:val="0"/>
              <w:adjustRightInd w:val="0"/>
              <w:spacing w:after="0"/>
              <w:rPr>
                <w:rFonts w:ascii="Times New Roman" w:hAnsi="Times New Roman" w:cs="Times New Roman"/>
              </w:rPr>
            </w:pPr>
            <w:r w:rsidRPr="000F256D">
              <w:rPr>
                <w:rFonts w:ascii="Times New Roman" w:hAnsi="Times New Roman" w:cs="Times New Roman"/>
                <w:color w:val="000000"/>
              </w:rPr>
              <w:t>Zakon o upravljanju otpadom.</w:t>
            </w:r>
          </w:p>
        </w:tc>
      </w:tr>
    </w:tbl>
    <w:p w:rsidR="0049629C" w:rsidRPr="000F256D" w:rsidRDefault="0049629C" w:rsidP="0049629C">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r w:rsidRPr="000F256D">
        <w:rPr>
          <w:rFonts w:ascii="Times New Roman" w:hAnsi="Times New Roman" w:cs="Times New Roman"/>
          <w:i/>
          <w:sz w:val="20"/>
          <w:szCs w:val="20"/>
          <w:lang w:val="sr-Latn-RS"/>
        </w:rPr>
        <w:t>)</w:t>
      </w:r>
    </w:p>
    <w:p w:rsidR="0049629C" w:rsidRPr="000F256D" w:rsidRDefault="0049629C" w:rsidP="0049629C">
      <w:pPr>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49629C" w:rsidRDefault="0049629C" w:rsidP="0049629C">
      <w:pPr>
        <w:jc w:val="right"/>
      </w:pPr>
      <w:proofErr w:type="gramStart"/>
      <w:r w:rsidRPr="000F256D">
        <w:rPr>
          <w:rFonts w:ascii="Times New Roman" w:hAnsi="Times New Roman" w:cs="Times New Roman"/>
        </w:rPr>
        <w:t>strana</w:t>
      </w:r>
      <w:proofErr w:type="gramEnd"/>
      <w:r w:rsidRPr="000F256D">
        <w:rPr>
          <w:rFonts w:ascii="Times New Roman" w:hAnsi="Times New Roman" w:cs="Times New Roman"/>
        </w:rPr>
        <w:t xml:space="preserve"> 7/</w:t>
      </w:r>
      <w:r w:rsidR="00B4682B">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2790"/>
        <w:gridCol w:w="3330"/>
        <w:gridCol w:w="21"/>
        <w:gridCol w:w="1057"/>
        <w:gridCol w:w="1995"/>
      </w:tblGrid>
      <w:tr w:rsidR="0041337C" w:rsidRPr="000F256D" w:rsidTr="00BA70C8">
        <w:trPr>
          <w:trHeight w:val="20"/>
          <w:jc w:val="center"/>
        </w:trPr>
        <w:tc>
          <w:tcPr>
            <w:tcW w:w="11006" w:type="dxa"/>
            <w:gridSpan w:val="6"/>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41337C" w:rsidRPr="000F256D" w:rsidRDefault="0041337C" w:rsidP="000E3E04">
            <w:pPr>
              <w:autoSpaceDE w:val="0"/>
              <w:autoSpaceDN w:val="0"/>
              <w:adjustRightInd w:val="0"/>
              <w:spacing w:after="0"/>
              <w:rPr>
                <w:rFonts w:ascii="Times New Roman" w:hAnsi="Times New Roman" w:cs="Times New Roman"/>
                <w:sz w:val="24"/>
                <w:szCs w:val="24"/>
              </w:rPr>
            </w:pPr>
            <w:r w:rsidRPr="000F256D">
              <w:rPr>
                <w:rFonts w:ascii="Times New Roman" w:hAnsi="Times New Roman" w:cs="Times New Roman"/>
                <w:b/>
                <w:bCs/>
                <w:sz w:val="24"/>
                <w:szCs w:val="24"/>
              </w:rPr>
              <w:lastRenderedPageBreak/>
              <w:t>14. PODACI O TRANSPORTU</w:t>
            </w:r>
          </w:p>
        </w:tc>
      </w:tr>
      <w:tr w:rsidR="0041337C" w:rsidRPr="000F256D" w:rsidTr="00BA70C8">
        <w:trPr>
          <w:trHeight w:val="260"/>
          <w:jc w:val="center"/>
        </w:trPr>
        <w:tc>
          <w:tcPr>
            <w:tcW w:w="4603" w:type="dxa"/>
            <w:gridSpan w:val="2"/>
            <w:tcBorders>
              <w:top w:val="single" w:sz="4" w:space="0" w:color="auto"/>
              <w:left w:val="thinThickSmallGap" w:sz="24" w:space="0" w:color="auto"/>
              <w:bottom w:val="single" w:sz="4" w:space="0" w:color="auto"/>
              <w:right w:val="single" w:sz="4" w:space="0" w:color="auto"/>
            </w:tcBorders>
          </w:tcPr>
          <w:p w:rsidR="0041337C" w:rsidRPr="000F256D" w:rsidRDefault="0041337C" w:rsidP="002739FC">
            <w:pPr>
              <w:autoSpaceDE w:val="0"/>
              <w:autoSpaceDN w:val="0"/>
              <w:adjustRightInd w:val="0"/>
              <w:spacing w:after="0"/>
              <w:rPr>
                <w:rFonts w:ascii="Times New Roman" w:hAnsi="Times New Roman" w:cs="Times New Roman"/>
                <w:i/>
              </w:rPr>
            </w:pPr>
            <w:r w:rsidRPr="000F256D">
              <w:rPr>
                <w:rFonts w:ascii="Times New Roman" w:hAnsi="Times New Roman" w:cs="Times New Roman"/>
                <w:b/>
                <w:bCs/>
              </w:rPr>
              <w:t>Nije predmet prevoza ADR/RID.</w:t>
            </w:r>
          </w:p>
        </w:tc>
        <w:tc>
          <w:tcPr>
            <w:tcW w:w="6403" w:type="dxa"/>
            <w:gridSpan w:val="4"/>
            <w:tcBorders>
              <w:top w:val="single" w:sz="4" w:space="0" w:color="auto"/>
              <w:left w:val="single" w:sz="4" w:space="0" w:color="auto"/>
              <w:bottom w:val="single" w:sz="4" w:space="0" w:color="auto"/>
              <w:right w:val="thickThinSmallGap" w:sz="24" w:space="0" w:color="auto"/>
            </w:tcBorders>
          </w:tcPr>
          <w:p w:rsidR="0041337C" w:rsidRPr="000F256D" w:rsidRDefault="0041337C" w:rsidP="0049629C">
            <w:pPr>
              <w:autoSpaceDE w:val="0"/>
              <w:autoSpaceDN w:val="0"/>
              <w:adjustRightInd w:val="0"/>
              <w:spacing w:after="0"/>
              <w:rPr>
                <w:rFonts w:ascii="Times New Roman" w:hAnsi="Times New Roman" w:cs="Times New Roman"/>
              </w:rPr>
            </w:pPr>
            <w:r w:rsidRPr="000F256D">
              <w:rPr>
                <w:rFonts w:ascii="Times New Roman" w:hAnsi="Times New Roman" w:cs="Times New Roman"/>
              </w:rPr>
              <w:t>Ovaj proizvod nije klasifikovan kao opasan zakonskom regulat</w:t>
            </w:r>
            <w:r w:rsidR="0062106B" w:rsidRPr="000F256D">
              <w:rPr>
                <w:rFonts w:ascii="Times New Roman" w:hAnsi="Times New Roman" w:cs="Times New Roman"/>
              </w:rPr>
              <w:t>i</w:t>
            </w:r>
            <w:r w:rsidR="0049629C">
              <w:rPr>
                <w:rFonts w:ascii="Times New Roman" w:hAnsi="Times New Roman" w:cs="Times New Roman"/>
              </w:rPr>
              <w:t xml:space="preserve">-vom o transportu </w:t>
            </w:r>
            <w:proofErr w:type="gramStart"/>
            <w:r w:rsidR="0049629C">
              <w:rPr>
                <w:rFonts w:ascii="Times New Roman" w:hAnsi="Times New Roman" w:cs="Times New Roman"/>
              </w:rPr>
              <w:t>( EU</w:t>
            </w:r>
            <w:proofErr w:type="gramEnd"/>
            <w:r w:rsidR="0049629C">
              <w:rPr>
                <w:rFonts w:ascii="Times New Roman" w:hAnsi="Times New Roman" w:cs="Times New Roman"/>
              </w:rPr>
              <w:t xml:space="preserve"> ili UN regulative).</w:t>
            </w:r>
          </w:p>
        </w:tc>
      </w:tr>
      <w:tr w:rsidR="0041337C" w:rsidRPr="000F256D" w:rsidTr="00BA70C8">
        <w:trPr>
          <w:trHeight w:val="260"/>
          <w:jc w:val="center"/>
        </w:trPr>
        <w:tc>
          <w:tcPr>
            <w:tcW w:w="4603" w:type="dxa"/>
            <w:gridSpan w:val="2"/>
            <w:tcBorders>
              <w:top w:val="single" w:sz="4" w:space="0" w:color="auto"/>
              <w:left w:val="thinThickSmallGap" w:sz="24" w:space="0" w:color="auto"/>
              <w:bottom w:val="single" w:sz="4" w:space="0" w:color="auto"/>
              <w:right w:val="single" w:sz="4" w:space="0" w:color="auto"/>
            </w:tcBorders>
          </w:tcPr>
          <w:p w:rsidR="0041337C" w:rsidRPr="000F256D" w:rsidRDefault="0041337C" w:rsidP="0062106B">
            <w:pPr>
              <w:autoSpaceDE w:val="0"/>
              <w:autoSpaceDN w:val="0"/>
              <w:adjustRightInd w:val="0"/>
              <w:spacing w:after="0"/>
              <w:rPr>
                <w:rFonts w:ascii="Times New Roman" w:hAnsi="Times New Roman" w:cs="Times New Roman"/>
                <w:b/>
                <w:bCs/>
              </w:rPr>
            </w:pPr>
            <w:r w:rsidRPr="000F256D">
              <w:rPr>
                <w:rFonts w:ascii="Times New Roman" w:hAnsi="Times New Roman" w:cs="Times New Roman"/>
              </w:rPr>
              <w:t>UN broj</w:t>
            </w:r>
          </w:p>
        </w:tc>
        <w:tc>
          <w:tcPr>
            <w:tcW w:w="6403" w:type="dxa"/>
            <w:gridSpan w:val="4"/>
            <w:tcBorders>
              <w:top w:val="single" w:sz="4" w:space="0" w:color="auto"/>
              <w:left w:val="single" w:sz="4" w:space="0" w:color="auto"/>
              <w:bottom w:val="single" w:sz="4" w:space="0" w:color="auto"/>
              <w:right w:val="thickThinSmallGap" w:sz="24" w:space="0" w:color="auto"/>
            </w:tcBorders>
          </w:tcPr>
          <w:p w:rsidR="0041337C" w:rsidRPr="000F256D" w:rsidRDefault="0041337C" w:rsidP="0062106B">
            <w:pPr>
              <w:autoSpaceDE w:val="0"/>
              <w:autoSpaceDN w:val="0"/>
              <w:adjustRightInd w:val="0"/>
              <w:spacing w:after="0"/>
              <w:rPr>
                <w:rFonts w:ascii="Times New Roman" w:hAnsi="Times New Roman" w:cs="Times New Roman"/>
              </w:rPr>
            </w:pPr>
            <w:r w:rsidRPr="000F256D">
              <w:rPr>
                <w:rFonts w:ascii="Times New Roman" w:hAnsi="Times New Roman" w:cs="Times New Roman"/>
              </w:rPr>
              <w:t>-</w:t>
            </w:r>
          </w:p>
        </w:tc>
      </w:tr>
      <w:tr w:rsidR="0041337C" w:rsidRPr="000F256D" w:rsidTr="00BA70C8">
        <w:trPr>
          <w:trHeight w:val="260"/>
          <w:jc w:val="center"/>
        </w:trPr>
        <w:tc>
          <w:tcPr>
            <w:tcW w:w="4603" w:type="dxa"/>
            <w:gridSpan w:val="2"/>
            <w:tcBorders>
              <w:top w:val="single" w:sz="4" w:space="0" w:color="auto"/>
              <w:left w:val="thinThickSmallGap" w:sz="24" w:space="0" w:color="auto"/>
              <w:bottom w:val="single" w:sz="4" w:space="0" w:color="auto"/>
              <w:right w:val="single" w:sz="4" w:space="0" w:color="auto"/>
            </w:tcBorders>
          </w:tcPr>
          <w:p w:rsidR="0041337C" w:rsidRPr="000F256D" w:rsidRDefault="0041337C" w:rsidP="0062106B">
            <w:pPr>
              <w:autoSpaceDE w:val="0"/>
              <w:autoSpaceDN w:val="0"/>
              <w:adjustRightInd w:val="0"/>
              <w:spacing w:after="0"/>
              <w:rPr>
                <w:rFonts w:ascii="Times New Roman" w:hAnsi="Times New Roman" w:cs="Times New Roman"/>
                <w:b/>
                <w:bCs/>
              </w:rPr>
            </w:pPr>
            <w:r w:rsidRPr="000F256D">
              <w:rPr>
                <w:rFonts w:ascii="Times New Roman" w:hAnsi="Times New Roman" w:cs="Times New Roman"/>
              </w:rPr>
              <w:t>ADR/RID</w:t>
            </w:r>
          </w:p>
        </w:tc>
        <w:tc>
          <w:tcPr>
            <w:tcW w:w="6403" w:type="dxa"/>
            <w:gridSpan w:val="4"/>
            <w:tcBorders>
              <w:top w:val="single" w:sz="4" w:space="0" w:color="auto"/>
              <w:left w:val="single" w:sz="4" w:space="0" w:color="auto"/>
              <w:bottom w:val="single" w:sz="4" w:space="0" w:color="auto"/>
              <w:right w:val="thickThinSmallGap" w:sz="24" w:space="0" w:color="auto"/>
            </w:tcBorders>
          </w:tcPr>
          <w:p w:rsidR="0041337C" w:rsidRPr="000F256D" w:rsidRDefault="0041337C" w:rsidP="0062106B">
            <w:pPr>
              <w:autoSpaceDE w:val="0"/>
              <w:autoSpaceDN w:val="0"/>
              <w:adjustRightInd w:val="0"/>
              <w:spacing w:after="0"/>
              <w:rPr>
                <w:rFonts w:ascii="Times New Roman" w:hAnsi="Times New Roman" w:cs="Times New Roman"/>
              </w:rPr>
            </w:pPr>
            <w:r w:rsidRPr="000F256D">
              <w:rPr>
                <w:rFonts w:ascii="Times New Roman" w:hAnsi="Times New Roman" w:cs="Times New Roman"/>
              </w:rPr>
              <w:t>-</w:t>
            </w:r>
          </w:p>
        </w:tc>
      </w:tr>
      <w:tr w:rsidR="0041337C" w:rsidRPr="000F256D" w:rsidTr="00BA70C8">
        <w:trPr>
          <w:trHeight w:val="197"/>
          <w:jc w:val="center"/>
        </w:trPr>
        <w:tc>
          <w:tcPr>
            <w:tcW w:w="4603" w:type="dxa"/>
            <w:gridSpan w:val="2"/>
            <w:tcBorders>
              <w:top w:val="single" w:sz="4" w:space="0" w:color="auto"/>
              <w:left w:val="thinThickSmallGap" w:sz="24" w:space="0" w:color="auto"/>
              <w:bottom w:val="single" w:sz="4" w:space="0" w:color="auto"/>
              <w:right w:val="single" w:sz="4" w:space="0" w:color="auto"/>
            </w:tcBorders>
          </w:tcPr>
          <w:p w:rsidR="0041337C" w:rsidRPr="000F256D" w:rsidRDefault="0041337C" w:rsidP="0062106B">
            <w:pPr>
              <w:autoSpaceDE w:val="0"/>
              <w:autoSpaceDN w:val="0"/>
              <w:adjustRightInd w:val="0"/>
              <w:spacing w:before="240" w:after="0"/>
              <w:rPr>
                <w:rFonts w:ascii="Times New Roman" w:hAnsi="Times New Roman" w:cs="Times New Roman"/>
              </w:rPr>
            </w:pPr>
            <w:r w:rsidRPr="000F256D">
              <w:rPr>
                <w:rFonts w:ascii="Times New Roman" w:hAnsi="Times New Roman" w:cs="Times New Roman"/>
                <w:b/>
                <w:bCs/>
                <w:i/>
              </w:rPr>
              <w:t>- Posebne mere opreza i uslovi prevoza</w:t>
            </w:r>
            <w:r w:rsidRPr="000F256D">
              <w:rPr>
                <w:rFonts w:ascii="Times New Roman" w:hAnsi="Times New Roman" w:cs="Times New Roman"/>
                <w:b/>
                <w:bCs/>
              </w:rPr>
              <w:t>:</w:t>
            </w:r>
          </w:p>
        </w:tc>
        <w:tc>
          <w:tcPr>
            <w:tcW w:w="6403" w:type="dxa"/>
            <w:gridSpan w:val="4"/>
            <w:tcBorders>
              <w:top w:val="single" w:sz="4" w:space="0" w:color="auto"/>
              <w:left w:val="single" w:sz="4" w:space="0" w:color="auto"/>
              <w:bottom w:val="single" w:sz="4" w:space="0" w:color="auto"/>
              <w:right w:val="thickThinSmallGap" w:sz="24" w:space="0" w:color="auto"/>
            </w:tcBorders>
          </w:tcPr>
          <w:p w:rsidR="0041337C" w:rsidRPr="000F256D" w:rsidRDefault="0041337C" w:rsidP="0062106B">
            <w:pPr>
              <w:autoSpaceDE w:val="0"/>
              <w:autoSpaceDN w:val="0"/>
              <w:adjustRightInd w:val="0"/>
              <w:spacing w:before="240" w:after="0"/>
              <w:rPr>
                <w:rFonts w:ascii="Times New Roman" w:hAnsi="Times New Roman" w:cs="Times New Roman"/>
              </w:rPr>
            </w:pPr>
            <w:r w:rsidRPr="000F256D">
              <w:rPr>
                <w:rFonts w:ascii="Times New Roman" w:hAnsi="Times New Roman" w:cs="Times New Roman"/>
              </w:rPr>
              <w:t>Nema podataka.</w:t>
            </w:r>
          </w:p>
        </w:tc>
      </w:tr>
      <w:tr w:rsidR="0041337C" w:rsidRPr="000F256D" w:rsidTr="00B4682B">
        <w:trPr>
          <w:trHeight w:val="70"/>
          <w:jc w:val="center"/>
        </w:trPr>
        <w:tc>
          <w:tcPr>
            <w:tcW w:w="4603" w:type="dxa"/>
            <w:gridSpan w:val="2"/>
            <w:tcBorders>
              <w:top w:val="single" w:sz="4" w:space="0" w:color="auto"/>
              <w:left w:val="thinThickSmallGap" w:sz="24" w:space="0" w:color="auto"/>
              <w:bottom w:val="single" w:sz="4" w:space="0" w:color="auto"/>
              <w:right w:val="single" w:sz="4" w:space="0" w:color="auto"/>
            </w:tcBorders>
          </w:tcPr>
          <w:p w:rsidR="0041337C" w:rsidRPr="000F256D" w:rsidRDefault="0041337C" w:rsidP="00B4682B">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rPr>
              <w:t>- Klasifikacijske oznake za prevoz:</w:t>
            </w:r>
          </w:p>
        </w:tc>
        <w:tc>
          <w:tcPr>
            <w:tcW w:w="6403" w:type="dxa"/>
            <w:gridSpan w:val="4"/>
            <w:tcBorders>
              <w:top w:val="single" w:sz="4" w:space="0" w:color="auto"/>
              <w:left w:val="single" w:sz="4" w:space="0" w:color="auto"/>
              <w:bottom w:val="single" w:sz="4" w:space="0" w:color="auto"/>
              <w:right w:val="thickThinSmallGap" w:sz="24" w:space="0" w:color="auto"/>
            </w:tcBorders>
            <w:vAlign w:val="center"/>
          </w:tcPr>
          <w:p w:rsidR="0041337C" w:rsidRPr="000F256D" w:rsidRDefault="0041337C" w:rsidP="00B4682B">
            <w:pPr>
              <w:autoSpaceDE w:val="0"/>
              <w:autoSpaceDN w:val="0"/>
              <w:adjustRightInd w:val="0"/>
              <w:spacing w:after="0"/>
              <w:rPr>
                <w:rFonts w:ascii="Times New Roman" w:hAnsi="Times New Roman" w:cs="Times New Roman"/>
              </w:rPr>
            </w:pPr>
            <w:r w:rsidRPr="000F256D">
              <w:rPr>
                <w:rFonts w:ascii="Times New Roman" w:hAnsi="Times New Roman" w:cs="Times New Roman"/>
              </w:rPr>
              <w:t>-</w:t>
            </w:r>
          </w:p>
        </w:tc>
      </w:tr>
      <w:tr w:rsidR="0041337C" w:rsidRPr="000F256D" w:rsidTr="00BA70C8">
        <w:trPr>
          <w:trHeight w:val="465"/>
          <w:jc w:val="center"/>
        </w:trPr>
        <w:tc>
          <w:tcPr>
            <w:tcW w:w="4603" w:type="dxa"/>
            <w:gridSpan w:val="2"/>
            <w:tcBorders>
              <w:top w:val="single" w:sz="4" w:space="0" w:color="auto"/>
              <w:left w:val="thinThickSmallGap" w:sz="24" w:space="0" w:color="auto"/>
              <w:bottom w:val="single" w:sz="4" w:space="0" w:color="auto"/>
              <w:right w:val="single" w:sz="4" w:space="0" w:color="auto"/>
            </w:tcBorders>
          </w:tcPr>
          <w:p w:rsidR="0041337C" w:rsidRPr="000F256D" w:rsidRDefault="0041337C" w:rsidP="003F131A">
            <w:pPr>
              <w:autoSpaceDE w:val="0"/>
              <w:autoSpaceDN w:val="0"/>
              <w:adjustRightInd w:val="0"/>
              <w:spacing w:after="0"/>
              <w:rPr>
                <w:rFonts w:ascii="Times New Roman" w:hAnsi="Times New Roman" w:cs="Times New Roman"/>
                <w:b/>
                <w:bCs/>
                <w:i/>
              </w:rPr>
            </w:pPr>
            <w:r w:rsidRPr="000F256D">
              <w:rPr>
                <w:rFonts w:ascii="Times New Roman" w:hAnsi="Times New Roman" w:cs="Times New Roman"/>
                <w:b/>
                <w:bCs/>
              </w:rPr>
              <w:t>Naziv opasne hemikalije prema međunarodnim propisima o transportu opasnih tereta:</w:t>
            </w:r>
          </w:p>
        </w:tc>
        <w:tc>
          <w:tcPr>
            <w:tcW w:w="6403" w:type="dxa"/>
            <w:gridSpan w:val="4"/>
            <w:tcBorders>
              <w:top w:val="single" w:sz="4" w:space="0" w:color="auto"/>
              <w:left w:val="single" w:sz="4" w:space="0" w:color="auto"/>
              <w:bottom w:val="single" w:sz="4" w:space="0" w:color="auto"/>
              <w:right w:val="thickThinSmallGap" w:sz="24" w:space="0" w:color="auto"/>
            </w:tcBorders>
            <w:vAlign w:val="center"/>
          </w:tcPr>
          <w:p w:rsidR="0041337C" w:rsidRPr="000F256D" w:rsidRDefault="0041337C" w:rsidP="002C1ECB">
            <w:pPr>
              <w:autoSpaceDE w:val="0"/>
              <w:autoSpaceDN w:val="0"/>
              <w:adjustRightInd w:val="0"/>
              <w:spacing w:after="0"/>
              <w:rPr>
                <w:rFonts w:ascii="Times New Roman" w:hAnsi="Times New Roman" w:cs="Times New Roman"/>
              </w:rPr>
            </w:pPr>
            <w:r w:rsidRPr="000F256D">
              <w:rPr>
                <w:rFonts w:ascii="Times New Roman" w:hAnsi="Times New Roman" w:cs="Times New Roman"/>
                <w:bCs/>
              </w:rPr>
              <w:t>Nema.</w:t>
            </w:r>
          </w:p>
        </w:tc>
      </w:tr>
      <w:tr w:rsidR="0041337C" w:rsidRPr="000F256D" w:rsidTr="00BA70C8">
        <w:trPr>
          <w:trHeight w:val="278"/>
          <w:jc w:val="center"/>
        </w:trPr>
        <w:tc>
          <w:tcPr>
            <w:tcW w:w="4603" w:type="dxa"/>
            <w:gridSpan w:val="2"/>
            <w:tcBorders>
              <w:top w:val="single" w:sz="4" w:space="0" w:color="auto"/>
              <w:left w:val="thinThickSmallGap" w:sz="24" w:space="0" w:color="auto"/>
              <w:bottom w:val="single" w:sz="4" w:space="0" w:color="auto"/>
              <w:right w:val="nil"/>
            </w:tcBorders>
            <w:vAlign w:val="center"/>
          </w:tcPr>
          <w:p w:rsidR="0041337C" w:rsidRPr="000F256D" w:rsidRDefault="0041337C" w:rsidP="002739FC">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lang w:val="de-DE"/>
              </w:rPr>
              <w:t>Kopneni prevoz (drumski/železnički ADR, RID)</w:t>
            </w:r>
          </w:p>
        </w:tc>
        <w:tc>
          <w:tcPr>
            <w:tcW w:w="6403" w:type="dxa"/>
            <w:gridSpan w:val="4"/>
            <w:tcBorders>
              <w:top w:val="single" w:sz="4" w:space="0" w:color="auto"/>
              <w:left w:val="nil"/>
              <w:bottom w:val="single" w:sz="4" w:space="0" w:color="auto"/>
              <w:right w:val="thickThinSmallGap" w:sz="24" w:space="0" w:color="auto"/>
            </w:tcBorders>
            <w:vAlign w:val="center"/>
          </w:tcPr>
          <w:p w:rsidR="0041337C" w:rsidRPr="000F256D" w:rsidRDefault="0041337C" w:rsidP="002739FC">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Nema ograničenja</w:t>
            </w:r>
            <w:r w:rsidRPr="000F256D">
              <w:rPr>
                <w:rFonts w:ascii="Times New Roman" w:hAnsi="Times New Roman" w:cs="Times New Roman"/>
                <w:lang w:val="de-DE"/>
              </w:rPr>
              <w:t>.</w:t>
            </w:r>
          </w:p>
        </w:tc>
      </w:tr>
      <w:tr w:rsidR="0041337C" w:rsidRPr="000F256D" w:rsidTr="00BA70C8">
        <w:trPr>
          <w:trHeight w:val="70"/>
          <w:jc w:val="center"/>
        </w:trPr>
        <w:tc>
          <w:tcPr>
            <w:tcW w:w="4603" w:type="dxa"/>
            <w:gridSpan w:val="2"/>
            <w:tcBorders>
              <w:top w:val="single" w:sz="4" w:space="0" w:color="auto"/>
              <w:left w:val="thinThickSmallGap" w:sz="24" w:space="0" w:color="auto"/>
              <w:bottom w:val="nil"/>
              <w:right w:val="nil"/>
            </w:tcBorders>
            <w:vAlign w:val="center"/>
          </w:tcPr>
          <w:p w:rsidR="0041337C" w:rsidRPr="000F256D" w:rsidRDefault="0041337C" w:rsidP="00A123E5">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i/>
                <w:lang w:val="de-DE"/>
              </w:rPr>
              <w:t>Drumski prevoz (ADR)</w:t>
            </w:r>
          </w:p>
        </w:tc>
        <w:tc>
          <w:tcPr>
            <w:tcW w:w="6403" w:type="dxa"/>
            <w:gridSpan w:val="4"/>
            <w:tcBorders>
              <w:top w:val="single" w:sz="4" w:space="0" w:color="auto"/>
              <w:left w:val="nil"/>
              <w:bottom w:val="nil"/>
              <w:right w:val="thickThinSmallGap" w:sz="24" w:space="0" w:color="auto"/>
            </w:tcBorders>
          </w:tcPr>
          <w:p w:rsidR="0041337C" w:rsidRPr="000F256D" w:rsidRDefault="0041337C" w:rsidP="002739FC">
            <w:pPr>
              <w:autoSpaceDE w:val="0"/>
              <w:autoSpaceDN w:val="0"/>
              <w:adjustRightInd w:val="0"/>
              <w:spacing w:after="0"/>
              <w:rPr>
                <w:rFonts w:ascii="Times New Roman" w:hAnsi="Times New Roman" w:cs="Times New Roman"/>
                <w:bCs/>
              </w:rPr>
            </w:pPr>
          </w:p>
        </w:tc>
      </w:tr>
      <w:tr w:rsidR="0041337C" w:rsidRPr="000F256D" w:rsidTr="00BA70C8">
        <w:trPr>
          <w:trHeight w:val="80"/>
          <w:jc w:val="center"/>
        </w:trPr>
        <w:tc>
          <w:tcPr>
            <w:tcW w:w="4603" w:type="dxa"/>
            <w:gridSpan w:val="2"/>
            <w:tcBorders>
              <w:top w:val="nil"/>
              <w:left w:val="thinThickSmallGap" w:sz="24" w:space="0" w:color="auto"/>
              <w:bottom w:val="single" w:sz="4" w:space="0" w:color="auto"/>
              <w:right w:val="nil"/>
            </w:tcBorders>
          </w:tcPr>
          <w:p w:rsidR="0041337C" w:rsidRPr="000F256D" w:rsidRDefault="0041337C" w:rsidP="002739FC">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Cs/>
                <w:lang w:val="de-DE"/>
              </w:rPr>
              <w:t>UN broj:-</w:t>
            </w:r>
          </w:p>
        </w:tc>
        <w:tc>
          <w:tcPr>
            <w:tcW w:w="3330" w:type="dxa"/>
            <w:tcBorders>
              <w:top w:val="nil"/>
              <w:left w:val="nil"/>
              <w:bottom w:val="single" w:sz="4" w:space="0" w:color="auto"/>
              <w:right w:val="nil"/>
            </w:tcBorders>
          </w:tcPr>
          <w:p w:rsidR="0041337C" w:rsidRPr="000F256D" w:rsidRDefault="0041337C" w:rsidP="002739FC">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 xml:space="preserve">klasa: </w:t>
            </w:r>
            <w:r w:rsidRPr="000F256D">
              <w:rPr>
                <w:rFonts w:ascii="Times New Roman" w:hAnsi="Times New Roman" w:cs="Times New Roman"/>
                <w:bCs/>
                <w:lang w:val="de-DE"/>
              </w:rPr>
              <w:tab/>
              <w:t>nema</w:t>
            </w:r>
          </w:p>
        </w:tc>
        <w:tc>
          <w:tcPr>
            <w:tcW w:w="3073" w:type="dxa"/>
            <w:gridSpan w:val="3"/>
            <w:tcBorders>
              <w:top w:val="nil"/>
              <w:left w:val="nil"/>
              <w:bottom w:val="single" w:sz="4" w:space="0" w:color="auto"/>
              <w:right w:val="thickThinSmallGap" w:sz="24" w:space="0" w:color="auto"/>
            </w:tcBorders>
          </w:tcPr>
          <w:p w:rsidR="0041337C" w:rsidRPr="000F256D" w:rsidRDefault="0041337C" w:rsidP="002739FC">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grupa pakovan</w:t>
            </w:r>
            <w:r w:rsidRPr="000F256D">
              <w:rPr>
                <w:rFonts w:ascii="Times New Roman" w:hAnsi="Times New Roman" w:cs="Times New Roman"/>
                <w:bCs/>
              </w:rPr>
              <w:t>ja: -</w:t>
            </w:r>
          </w:p>
        </w:tc>
      </w:tr>
      <w:tr w:rsidR="0041337C" w:rsidRPr="000F256D" w:rsidTr="00BA70C8">
        <w:trPr>
          <w:trHeight w:val="70"/>
          <w:jc w:val="center"/>
        </w:trPr>
        <w:tc>
          <w:tcPr>
            <w:tcW w:w="4603" w:type="dxa"/>
            <w:gridSpan w:val="2"/>
            <w:tcBorders>
              <w:top w:val="single" w:sz="4" w:space="0" w:color="auto"/>
              <w:left w:val="thinThickSmallGap" w:sz="24" w:space="0" w:color="auto"/>
              <w:bottom w:val="nil"/>
              <w:right w:val="nil"/>
            </w:tcBorders>
          </w:tcPr>
          <w:p w:rsidR="0041337C" w:rsidRPr="000F256D" w:rsidRDefault="0041337C" w:rsidP="005F0560">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
                <w:i/>
              </w:rPr>
              <w:t>Železnički prevoz (RID)</w:t>
            </w:r>
          </w:p>
        </w:tc>
        <w:tc>
          <w:tcPr>
            <w:tcW w:w="3330" w:type="dxa"/>
            <w:tcBorders>
              <w:top w:val="single" w:sz="4" w:space="0" w:color="auto"/>
              <w:left w:val="nil"/>
              <w:bottom w:val="nil"/>
              <w:right w:val="nil"/>
            </w:tcBorders>
          </w:tcPr>
          <w:p w:rsidR="0041337C" w:rsidRPr="000F256D" w:rsidRDefault="0041337C" w:rsidP="005F0560">
            <w:pPr>
              <w:autoSpaceDE w:val="0"/>
              <w:autoSpaceDN w:val="0"/>
              <w:adjustRightInd w:val="0"/>
              <w:spacing w:after="0"/>
              <w:rPr>
                <w:rFonts w:ascii="Times New Roman" w:hAnsi="Times New Roman" w:cs="Times New Roman"/>
                <w:bCs/>
              </w:rPr>
            </w:pPr>
          </w:p>
        </w:tc>
        <w:tc>
          <w:tcPr>
            <w:tcW w:w="3073" w:type="dxa"/>
            <w:gridSpan w:val="3"/>
            <w:tcBorders>
              <w:top w:val="single" w:sz="4" w:space="0" w:color="auto"/>
              <w:left w:val="nil"/>
              <w:bottom w:val="nil"/>
              <w:right w:val="thickThinSmallGap" w:sz="24" w:space="0" w:color="auto"/>
            </w:tcBorders>
          </w:tcPr>
          <w:p w:rsidR="0041337C" w:rsidRPr="000F256D" w:rsidRDefault="0041337C" w:rsidP="005F0560">
            <w:pPr>
              <w:autoSpaceDE w:val="0"/>
              <w:autoSpaceDN w:val="0"/>
              <w:adjustRightInd w:val="0"/>
              <w:spacing w:after="0"/>
              <w:rPr>
                <w:rFonts w:ascii="Times New Roman" w:hAnsi="Times New Roman" w:cs="Times New Roman"/>
                <w:bCs/>
              </w:rPr>
            </w:pPr>
          </w:p>
        </w:tc>
      </w:tr>
      <w:tr w:rsidR="0041337C" w:rsidRPr="000F256D" w:rsidTr="00BA70C8">
        <w:trPr>
          <w:trHeight w:val="80"/>
          <w:jc w:val="center"/>
        </w:trPr>
        <w:tc>
          <w:tcPr>
            <w:tcW w:w="4603" w:type="dxa"/>
            <w:gridSpan w:val="2"/>
            <w:tcBorders>
              <w:top w:val="nil"/>
              <w:left w:val="thinThickSmallGap" w:sz="24" w:space="0" w:color="auto"/>
              <w:bottom w:val="single" w:sz="4" w:space="0" w:color="auto"/>
              <w:right w:val="nil"/>
            </w:tcBorders>
          </w:tcPr>
          <w:p w:rsidR="0041337C" w:rsidRPr="000F256D" w:rsidRDefault="0041337C" w:rsidP="005F0560">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Cs/>
                <w:lang w:val="de-DE"/>
              </w:rPr>
              <w:t>UN broj:-</w:t>
            </w:r>
          </w:p>
        </w:tc>
        <w:tc>
          <w:tcPr>
            <w:tcW w:w="3330" w:type="dxa"/>
            <w:tcBorders>
              <w:top w:val="nil"/>
              <w:left w:val="nil"/>
              <w:bottom w:val="single" w:sz="4" w:space="0" w:color="auto"/>
              <w:right w:val="nil"/>
            </w:tcBorders>
          </w:tcPr>
          <w:p w:rsidR="0041337C" w:rsidRPr="000F256D" w:rsidRDefault="0041337C" w:rsidP="005F0560">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 xml:space="preserve">klasa: </w:t>
            </w:r>
            <w:r w:rsidRPr="000F256D">
              <w:rPr>
                <w:rFonts w:ascii="Times New Roman" w:hAnsi="Times New Roman" w:cs="Times New Roman"/>
                <w:bCs/>
                <w:lang w:val="de-DE"/>
              </w:rPr>
              <w:tab/>
              <w:t>nema</w:t>
            </w:r>
          </w:p>
        </w:tc>
        <w:tc>
          <w:tcPr>
            <w:tcW w:w="3073" w:type="dxa"/>
            <w:gridSpan w:val="3"/>
            <w:tcBorders>
              <w:top w:val="nil"/>
              <w:left w:val="nil"/>
              <w:bottom w:val="single" w:sz="4" w:space="0" w:color="auto"/>
              <w:right w:val="thickThinSmallGap" w:sz="24" w:space="0" w:color="auto"/>
            </w:tcBorders>
          </w:tcPr>
          <w:p w:rsidR="0041337C" w:rsidRPr="000F256D" w:rsidRDefault="0041337C" w:rsidP="005F0560">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grupa pakovan</w:t>
            </w:r>
            <w:r w:rsidRPr="000F256D">
              <w:rPr>
                <w:rFonts w:ascii="Times New Roman" w:hAnsi="Times New Roman" w:cs="Times New Roman"/>
                <w:bCs/>
              </w:rPr>
              <w:t>ja: -</w:t>
            </w:r>
          </w:p>
        </w:tc>
      </w:tr>
      <w:tr w:rsidR="0041337C" w:rsidRPr="000F256D" w:rsidTr="00BA70C8">
        <w:trPr>
          <w:trHeight w:val="305"/>
          <w:jc w:val="center"/>
        </w:trPr>
        <w:tc>
          <w:tcPr>
            <w:tcW w:w="4603" w:type="dxa"/>
            <w:gridSpan w:val="2"/>
            <w:tcBorders>
              <w:top w:val="single" w:sz="4" w:space="0" w:color="auto"/>
              <w:left w:val="thinThickSmallGap" w:sz="24" w:space="0" w:color="auto"/>
              <w:bottom w:val="nil"/>
              <w:right w:val="nil"/>
            </w:tcBorders>
          </w:tcPr>
          <w:p w:rsidR="0041337C" w:rsidRPr="000F256D" w:rsidRDefault="0041337C" w:rsidP="005F0560">
            <w:pPr>
              <w:autoSpaceDE w:val="0"/>
              <w:autoSpaceDN w:val="0"/>
              <w:adjustRightInd w:val="0"/>
              <w:spacing w:after="0"/>
              <w:rPr>
                <w:rFonts w:ascii="Times New Roman" w:hAnsi="Times New Roman" w:cs="Times New Roman"/>
                <w:bCs/>
                <w:lang w:val="de-DE"/>
              </w:rPr>
            </w:pPr>
            <w:r w:rsidRPr="000F256D">
              <w:rPr>
                <w:rFonts w:ascii="Times New Roman" w:hAnsi="Times New Roman" w:cs="Times New Roman"/>
                <w:b/>
                <w:bCs/>
                <w:i/>
              </w:rPr>
              <w:t>Vodeni putevi u zemlji (ADN):</w:t>
            </w:r>
          </w:p>
        </w:tc>
        <w:tc>
          <w:tcPr>
            <w:tcW w:w="3330" w:type="dxa"/>
            <w:tcBorders>
              <w:top w:val="single" w:sz="4" w:space="0" w:color="auto"/>
              <w:left w:val="nil"/>
              <w:bottom w:val="nil"/>
              <w:right w:val="nil"/>
            </w:tcBorders>
          </w:tcPr>
          <w:p w:rsidR="0041337C" w:rsidRPr="000F256D" w:rsidRDefault="0041337C" w:rsidP="005F0560">
            <w:pPr>
              <w:autoSpaceDE w:val="0"/>
              <w:autoSpaceDN w:val="0"/>
              <w:adjustRightInd w:val="0"/>
              <w:spacing w:after="0"/>
              <w:rPr>
                <w:rFonts w:ascii="Times New Roman" w:hAnsi="Times New Roman" w:cs="Times New Roman"/>
                <w:bCs/>
                <w:lang w:val="de-DE"/>
              </w:rPr>
            </w:pPr>
            <w:r w:rsidRPr="000F256D">
              <w:rPr>
                <w:rFonts w:ascii="Times New Roman" w:hAnsi="Times New Roman" w:cs="Times New Roman"/>
                <w:bCs/>
                <w:lang w:val="de-DE"/>
              </w:rPr>
              <w:t>Nema ograničenja</w:t>
            </w:r>
            <w:r w:rsidRPr="000F256D">
              <w:rPr>
                <w:rFonts w:ascii="Times New Roman" w:hAnsi="Times New Roman" w:cs="Times New Roman"/>
                <w:lang w:val="de-DE"/>
              </w:rPr>
              <w:t>.</w:t>
            </w:r>
          </w:p>
        </w:tc>
        <w:tc>
          <w:tcPr>
            <w:tcW w:w="3073" w:type="dxa"/>
            <w:gridSpan w:val="3"/>
            <w:tcBorders>
              <w:top w:val="single" w:sz="4" w:space="0" w:color="auto"/>
              <w:left w:val="nil"/>
              <w:bottom w:val="nil"/>
              <w:right w:val="thickThinSmallGap" w:sz="24" w:space="0" w:color="auto"/>
            </w:tcBorders>
          </w:tcPr>
          <w:p w:rsidR="0041337C" w:rsidRPr="000F256D" w:rsidRDefault="0041337C" w:rsidP="005F0560">
            <w:pPr>
              <w:autoSpaceDE w:val="0"/>
              <w:autoSpaceDN w:val="0"/>
              <w:adjustRightInd w:val="0"/>
              <w:spacing w:after="0"/>
              <w:rPr>
                <w:rFonts w:ascii="Times New Roman" w:hAnsi="Times New Roman" w:cs="Times New Roman"/>
                <w:bCs/>
                <w:lang w:val="de-DE"/>
              </w:rPr>
            </w:pPr>
          </w:p>
        </w:tc>
      </w:tr>
      <w:tr w:rsidR="0041337C" w:rsidRPr="000F256D" w:rsidTr="00BA70C8">
        <w:trPr>
          <w:trHeight w:val="80"/>
          <w:jc w:val="center"/>
        </w:trPr>
        <w:tc>
          <w:tcPr>
            <w:tcW w:w="4603" w:type="dxa"/>
            <w:gridSpan w:val="2"/>
            <w:tcBorders>
              <w:top w:val="nil"/>
              <w:left w:val="thinThickSmallGap" w:sz="24" w:space="0" w:color="auto"/>
              <w:bottom w:val="single" w:sz="4" w:space="0" w:color="auto"/>
              <w:right w:val="nil"/>
            </w:tcBorders>
          </w:tcPr>
          <w:p w:rsidR="0041337C" w:rsidRPr="000F256D" w:rsidRDefault="0041337C" w:rsidP="005F0560">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Cs/>
                <w:lang w:val="de-DE"/>
              </w:rPr>
              <w:t>UN broj:-</w:t>
            </w:r>
          </w:p>
        </w:tc>
        <w:tc>
          <w:tcPr>
            <w:tcW w:w="3330" w:type="dxa"/>
            <w:tcBorders>
              <w:top w:val="nil"/>
              <w:left w:val="nil"/>
              <w:bottom w:val="single" w:sz="4" w:space="0" w:color="auto"/>
              <w:right w:val="nil"/>
            </w:tcBorders>
          </w:tcPr>
          <w:p w:rsidR="0041337C" w:rsidRPr="000F256D" w:rsidRDefault="0041337C" w:rsidP="005F0560">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 xml:space="preserve">klasa: </w:t>
            </w:r>
            <w:r w:rsidRPr="000F256D">
              <w:rPr>
                <w:rFonts w:ascii="Times New Roman" w:hAnsi="Times New Roman" w:cs="Times New Roman"/>
                <w:bCs/>
                <w:lang w:val="de-DE"/>
              </w:rPr>
              <w:tab/>
              <w:t>nema</w:t>
            </w:r>
          </w:p>
        </w:tc>
        <w:tc>
          <w:tcPr>
            <w:tcW w:w="3073" w:type="dxa"/>
            <w:gridSpan w:val="3"/>
            <w:tcBorders>
              <w:top w:val="nil"/>
              <w:left w:val="nil"/>
              <w:bottom w:val="single" w:sz="4" w:space="0" w:color="auto"/>
              <w:right w:val="thickThinSmallGap" w:sz="24" w:space="0" w:color="auto"/>
            </w:tcBorders>
          </w:tcPr>
          <w:p w:rsidR="0041337C" w:rsidRPr="000F256D" w:rsidRDefault="0041337C" w:rsidP="005F0560">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grupa pakovan</w:t>
            </w:r>
            <w:r w:rsidRPr="000F256D">
              <w:rPr>
                <w:rFonts w:ascii="Times New Roman" w:hAnsi="Times New Roman" w:cs="Times New Roman"/>
                <w:bCs/>
              </w:rPr>
              <w:t>ja: -</w:t>
            </w:r>
          </w:p>
        </w:tc>
      </w:tr>
      <w:tr w:rsidR="0041337C" w:rsidRPr="000F256D" w:rsidTr="00BA70C8">
        <w:trPr>
          <w:trHeight w:val="20"/>
          <w:jc w:val="center"/>
        </w:trPr>
        <w:tc>
          <w:tcPr>
            <w:tcW w:w="4603" w:type="dxa"/>
            <w:gridSpan w:val="2"/>
            <w:tcBorders>
              <w:top w:val="single" w:sz="4" w:space="0" w:color="auto"/>
              <w:left w:val="thinThickSmallGap" w:sz="24" w:space="0" w:color="auto"/>
              <w:bottom w:val="nil"/>
              <w:right w:val="nil"/>
            </w:tcBorders>
          </w:tcPr>
          <w:p w:rsidR="0041337C" w:rsidRPr="000F256D" w:rsidRDefault="0041337C" w:rsidP="002739FC">
            <w:pPr>
              <w:autoSpaceDE w:val="0"/>
              <w:autoSpaceDN w:val="0"/>
              <w:adjustRightInd w:val="0"/>
              <w:spacing w:after="0"/>
              <w:rPr>
                <w:rFonts w:ascii="Times New Roman" w:hAnsi="Times New Roman" w:cs="Times New Roman"/>
                <w:bCs/>
                <w:lang w:val="de-DE"/>
              </w:rPr>
            </w:pPr>
            <w:r w:rsidRPr="000F256D">
              <w:rPr>
                <w:rFonts w:ascii="Times New Roman" w:hAnsi="Times New Roman" w:cs="Times New Roman"/>
                <w:b/>
                <w:bCs/>
                <w:i/>
              </w:rPr>
              <w:t>Avionski prevoz (ICAO/IATA):</w:t>
            </w:r>
          </w:p>
        </w:tc>
        <w:tc>
          <w:tcPr>
            <w:tcW w:w="3330" w:type="dxa"/>
            <w:tcBorders>
              <w:top w:val="single" w:sz="4" w:space="0" w:color="auto"/>
              <w:left w:val="nil"/>
              <w:bottom w:val="nil"/>
              <w:right w:val="nil"/>
            </w:tcBorders>
          </w:tcPr>
          <w:p w:rsidR="0041337C" w:rsidRPr="000F256D" w:rsidRDefault="0041337C" w:rsidP="002739FC">
            <w:pPr>
              <w:autoSpaceDE w:val="0"/>
              <w:autoSpaceDN w:val="0"/>
              <w:adjustRightInd w:val="0"/>
              <w:spacing w:after="0"/>
              <w:rPr>
                <w:rFonts w:ascii="Times New Roman" w:hAnsi="Times New Roman" w:cs="Times New Roman"/>
                <w:bCs/>
                <w:lang w:val="de-DE"/>
              </w:rPr>
            </w:pPr>
            <w:r w:rsidRPr="000F256D">
              <w:rPr>
                <w:rFonts w:ascii="Times New Roman" w:hAnsi="Times New Roman" w:cs="Times New Roman"/>
                <w:bCs/>
                <w:lang w:val="de-DE"/>
              </w:rPr>
              <w:t>Nema ograničenja</w:t>
            </w:r>
            <w:r w:rsidRPr="000F256D">
              <w:rPr>
                <w:rFonts w:ascii="Times New Roman" w:hAnsi="Times New Roman" w:cs="Times New Roman"/>
                <w:lang w:val="de-DE"/>
              </w:rPr>
              <w:t>.</w:t>
            </w:r>
          </w:p>
        </w:tc>
        <w:tc>
          <w:tcPr>
            <w:tcW w:w="3073" w:type="dxa"/>
            <w:gridSpan w:val="3"/>
            <w:tcBorders>
              <w:top w:val="single" w:sz="4" w:space="0" w:color="auto"/>
              <w:left w:val="nil"/>
              <w:bottom w:val="nil"/>
              <w:right w:val="thickThinSmallGap" w:sz="24" w:space="0" w:color="auto"/>
            </w:tcBorders>
          </w:tcPr>
          <w:p w:rsidR="0041337C" w:rsidRPr="000F256D" w:rsidRDefault="0041337C" w:rsidP="002739FC">
            <w:pPr>
              <w:autoSpaceDE w:val="0"/>
              <w:autoSpaceDN w:val="0"/>
              <w:adjustRightInd w:val="0"/>
              <w:spacing w:after="0"/>
              <w:rPr>
                <w:rFonts w:ascii="Times New Roman" w:hAnsi="Times New Roman" w:cs="Times New Roman"/>
                <w:bCs/>
                <w:lang w:val="de-DE"/>
              </w:rPr>
            </w:pPr>
          </w:p>
        </w:tc>
      </w:tr>
      <w:tr w:rsidR="0041337C" w:rsidRPr="000F256D" w:rsidTr="00BA70C8">
        <w:trPr>
          <w:trHeight w:val="80"/>
          <w:jc w:val="center"/>
        </w:trPr>
        <w:tc>
          <w:tcPr>
            <w:tcW w:w="4603" w:type="dxa"/>
            <w:gridSpan w:val="2"/>
            <w:tcBorders>
              <w:top w:val="nil"/>
              <w:left w:val="thinThickSmallGap" w:sz="24" w:space="0" w:color="auto"/>
              <w:bottom w:val="single" w:sz="4" w:space="0" w:color="auto"/>
              <w:right w:val="nil"/>
            </w:tcBorders>
          </w:tcPr>
          <w:p w:rsidR="0041337C" w:rsidRPr="000F256D" w:rsidRDefault="0041337C" w:rsidP="002739FC">
            <w:pPr>
              <w:autoSpaceDE w:val="0"/>
              <w:autoSpaceDN w:val="0"/>
              <w:adjustRightInd w:val="0"/>
              <w:spacing w:after="0"/>
              <w:rPr>
                <w:rFonts w:ascii="Times New Roman" w:hAnsi="Times New Roman" w:cs="Times New Roman"/>
                <w:b/>
                <w:i/>
                <w:lang w:val="de-DE"/>
              </w:rPr>
            </w:pPr>
            <w:r w:rsidRPr="000F256D">
              <w:rPr>
                <w:rFonts w:ascii="Times New Roman" w:hAnsi="Times New Roman" w:cs="Times New Roman"/>
                <w:bCs/>
                <w:lang w:val="de-DE"/>
              </w:rPr>
              <w:t>UN broj:-</w:t>
            </w:r>
          </w:p>
        </w:tc>
        <w:tc>
          <w:tcPr>
            <w:tcW w:w="3330" w:type="dxa"/>
            <w:tcBorders>
              <w:top w:val="nil"/>
              <w:left w:val="nil"/>
              <w:bottom w:val="single" w:sz="4" w:space="0" w:color="auto"/>
              <w:right w:val="nil"/>
            </w:tcBorders>
          </w:tcPr>
          <w:p w:rsidR="0041337C" w:rsidRPr="000F256D" w:rsidRDefault="0041337C" w:rsidP="002739FC">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 xml:space="preserve">klasa: </w:t>
            </w:r>
            <w:r w:rsidRPr="000F256D">
              <w:rPr>
                <w:rFonts w:ascii="Times New Roman" w:hAnsi="Times New Roman" w:cs="Times New Roman"/>
                <w:bCs/>
                <w:lang w:val="de-DE"/>
              </w:rPr>
              <w:tab/>
              <w:t>nema</w:t>
            </w:r>
          </w:p>
        </w:tc>
        <w:tc>
          <w:tcPr>
            <w:tcW w:w="3073" w:type="dxa"/>
            <w:gridSpan w:val="3"/>
            <w:tcBorders>
              <w:top w:val="nil"/>
              <w:left w:val="nil"/>
              <w:bottom w:val="single" w:sz="4" w:space="0" w:color="auto"/>
              <w:right w:val="thickThinSmallGap" w:sz="24" w:space="0" w:color="auto"/>
            </w:tcBorders>
          </w:tcPr>
          <w:p w:rsidR="0041337C" w:rsidRPr="000F256D" w:rsidRDefault="0041337C" w:rsidP="002739FC">
            <w:pPr>
              <w:autoSpaceDE w:val="0"/>
              <w:autoSpaceDN w:val="0"/>
              <w:adjustRightInd w:val="0"/>
              <w:spacing w:after="0"/>
              <w:rPr>
                <w:rFonts w:ascii="Times New Roman" w:hAnsi="Times New Roman" w:cs="Times New Roman"/>
                <w:bCs/>
              </w:rPr>
            </w:pPr>
            <w:r w:rsidRPr="000F256D">
              <w:rPr>
                <w:rFonts w:ascii="Times New Roman" w:hAnsi="Times New Roman" w:cs="Times New Roman"/>
                <w:bCs/>
                <w:lang w:val="de-DE"/>
              </w:rPr>
              <w:t>grupa pakovan</w:t>
            </w:r>
            <w:r w:rsidRPr="000F256D">
              <w:rPr>
                <w:rFonts w:ascii="Times New Roman" w:hAnsi="Times New Roman" w:cs="Times New Roman"/>
                <w:bCs/>
              </w:rPr>
              <w:t>ja: -</w:t>
            </w:r>
          </w:p>
        </w:tc>
      </w:tr>
      <w:tr w:rsidR="0041337C" w:rsidRPr="000F256D" w:rsidTr="00BA70C8">
        <w:trPr>
          <w:trHeight w:val="70"/>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41337C" w:rsidRPr="000F256D" w:rsidRDefault="0041337C" w:rsidP="008A5D51">
            <w:pPr>
              <w:autoSpaceDE w:val="0"/>
              <w:autoSpaceDN w:val="0"/>
              <w:adjustRightInd w:val="0"/>
              <w:spacing w:after="0"/>
              <w:rPr>
                <w:rFonts w:ascii="Times New Roman" w:hAnsi="Times New Roman" w:cs="Times New Roman"/>
                <w:bCs/>
                <w:sz w:val="24"/>
                <w:szCs w:val="24"/>
              </w:rPr>
            </w:pPr>
            <w:r w:rsidRPr="000F256D">
              <w:rPr>
                <w:rFonts w:ascii="Times New Roman" w:hAnsi="Times New Roman" w:cs="Times New Roman"/>
                <w:b/>
                <w:bCs/>
                <w:sz w:val="24"/>
                <w:szCs w:val="24"/>
              </w:rPr>
              <w:t>15. REGULATORNI PODACI</w:t>
            </w:r>
          </w:p>
        </w:tc>
      </w:tr>
      <w:tr w:rsidR="0041337C" w:rsidRPr="000F256D" w:rsidTr="00BA70C8">
        <w:trPr>
          <w:trHeight w:val="197"/>
          <w:jc w:val="center"/>
        </w:trPr>
        <w:tc>
          <w:tcPr>
            <w:tcW w:w="4603" w:type="dxa"/>
            <w:gridSpan w:val="2"/>
            <w:tcBorders>
              <w:top w:val="single" w:sz="4" w:space="0" w:color="auto"/>
              <w:left w:val="thinThickSmallGap" w:sz="24" w:space="0" w:color="auto"/>
              <w:bottom w:val="nil"/>
              <w:right w:val="single" w:sz="4" w:space="0" w:color="auto"/>
            </w:tcBorders>
          </w:tcPr>
          <w:p w:rsidR="0041337C" w:rsidRPr="000F256D" w:rsidRDefault="0041337C" w:rsidP="0049629C">
            <w:pPr>
              <w:autoSpaceDE w:val="0"/>
              <w:autoSpaceDN w:val="0"/>
              <w:adjustRightInd w:val="0"/>
              <w:rPr>
                <w:rFonts w:ascii="Times New Roman" w:hAnsi="Times New Roman" w:cs="Times New Roman"/>
                <w:b/>
                <w:i/>
                <w:lang w:val="de-DE"/>
              </w:rPr>
            </w:pPr>
            <w:r w:rsidRPr="000F256D">
              <w:rPr>
                <w:rFonts w:ascii="Times New Roman" w:hAnsi="Times New Roman" w:cs="Times New Roman"/>
                <w:b/>
                <w:bCs/>
                <w:lang w:val="en-GB"/>
              </w:rPr>
              <w:t>- Sprovedena procena rizika za smešu:</w:t>
            </w:r>
          </w:p>
        </w:tc>
        <w:tc>
          <w:tcPr>
            <w:tcW w:w="3351" w:type="dxa"/>
            <w:gridSpan w:val="2"/>
            <w:tcBorders>
              <w:top w:val="single" w:sz="4" w:space="0" w:color="auto"/>
              <w:left w:val="single" w:sz="4" w:space="0" w:color="auto"/>
              <w:bottom w:val="nil"/>
              <w:right w:val="nil"/>
            </w:tcBorders>
          </w:tcPr>
          <w:p w:rsidR="0041337C" w:rsidRPr="000F256D" w:rsidRDefault="0041337C" w:rsidP="00C57663">
            <w:pPr>
              <w:autoSpaceDE w:val="0"/>
              <w:autoSpaceDN w:val="0"/>
              <w:adjustRightInd w:val="0"/>
              <w:spacing w:after="0"/>
              <w:rPr>
                <w:rFonts w:ascii="Times New Roman" w:hAnsi="Times New Roman" w:cs="Times New Roman"/>
                <w:bCs/>
              </w:rPr>
            </w:pPr>
            <w:r w:rsidRPr="000F256D">
              <w:rPr>
                <w:rFonts w:ascii="Times New Roman" w:hAnsi="Times New Roman" w:cs="Times New Roman"/>
                <w:b/>
                <w:bCs/>
                <w:lang w:val="en-GB"/>
              </w:rPr>
              <w:t>DA:-</w:t>
            </w:r>
          </w:p>
        </w:tc>
        <w:tc>
          <w:tcPr>
            <w:tcW w:w="3052" w:type="dxa"/>
            <w:gridSpan w:val="2"/>
            <w:tcBorders>
              <w:top w:val="single" w:sz="4" w:space="0" w:color="auto"/>
              <w:left w:val="nil"/>
              <w:bottom w:val="nil"/>
              <w:right w:val="thickThinSmallGap" w:sz="24" w:space="0" w:color="auto"/>
            </w:tcBorders>
          </w:tcPr>
          <w:p w:rsidR="0041337C" w:rsidRPr="000F256D" w:rsidRDefault="0041337C" w:rsidP="00C57663">
            <w:pPr>
              <w:autoSpaceDE w:val="0"/>
              <w:autoSpaceDN w:val="0"/>
              <w:adjustRightInd w:val="0"/>
              <w:spacing w:after="0"/>
              <w:rPr>
                <w:rFonts w:ascii="Times New Roman" w:hAnsi="Times New Roman" w:cs="Times New Roman"/>
                <w:bCs/>
              </w:rPr>
            </w:pPr>
            <w:r w:rsidRPr="000F256D">
              <w:rPr>
                <w:rFonts w:ascii="Times New Roman" w:hAnsi="Times New Roman" w:cs="Times New Roman"/>
                <w:b/>
                <w:bCs/>
                <w:lang w:val="en-GB"/>
              </w:rPr>
              <w:t>NE: X</w:t>
            </w:r>
          </w:p>
        </w:tc>
      </w:tr>
      <w:tr w:rsidR="0041337C" w:rsidRPr="000F256D" w:rsidTr="00BA70C8">
        <w:trPr>
          <w:trHeight w:val="80"/>
          <w:jc w:val="center"/>
        </w:trPr>
        <w:tc>
          <w:tcPr>
            <w:tcW w:w="4603" w:type="dxa"/>
            <w:gridSpan w:val="2"/>
            <w:tcBorders>
              <w:top w:val="nil"/>
              <w:left w:val="thinThickSmallGap" w:sz="24" w:space="0" w:color="auto"/>
              <w:bottom w:val="nil"/>
              <w:right w:val="single" w:sz="4" w:space="0" w:color="auto"/>
            </w:tcBorders>
          </w:tcPr>
          <w:p w:rsidR="0041337C" w:rsidRPr="000F256D" w:rsidRDefault="0041337C" w:rsidP="00C627D2">
            <w:pPr>
              <w:autoSpaceDE w:val="0"/>
              <w:autoSpaceDN w:val="0"/>
              <w:adjustRightInd w:val="0"/>
              <w:spacing w:after="0"/>
              <w:rPr>
                <w:rFonts w:ascii="Times New Roman" w:hAnsi="Times New Roman" w:cs="Times New Roman"/>
                <w:b/>
                <w:bCs/>
                <w:lang w:val="en-GB"/>
              </w:rPr>
            </w:pPr>
            <w:r w:rsidRPr="000F256D">
              <w:rPr>
                <w:rFonts w:ascii="Times New Roman" w:hAnsi="Times New Roman" w:cs="Times New Roman"/>
                <w:b/>
                <w:bCs/>
                <w:lang w:val="en-GB"/>
              </w:rPr>
              <w:t>- Podaci o efektima na zdravlje, bezbednost i životnu sredinu:</w:t>
            </w:r>
          </w:p>
        </w:tc>
        <w:tc>
          <w:tcPr>
            <w:tcW w:w="6403" w:type="dxa"/>
            <w:gridSpan w:val="4"/>
            <w:tcBorders>
              <w:top w:val="nil"/>
              <w:left w:val="single" w:sz="4" w:space="0" w:color="auto"/>
              <w:bottom w:val="nil"/>
              <w:right w:val="thickThinSmallGap" w:sz="24" w:space="0" w:color="auto"/>
            </w:tcBorders>
          </w:tcPr>
          <w:p w:rsidR="00C627D2" w:rsidRPr="00C627D2" w:rsidRDefault="00BA70C8" w:rsidP="00C627D2">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w:t>
            </w:r>
          </w:p>
        </w:tc>
      </w:tr>
      <w:tr w:rsidR="0041337C" w:rsidRPr="000F256D" w:rsidTr="00BA70C8">
        <w:trPr>
          <w:trHeight w:val="80"/>
          <w:jc w:val="center"/>
        </w:trPr>
        <w:tc>
          <w:tcPr>
            <w:tcW w:w="4603" w:type="dxa"/>
            <w:gridSpan w:val="2"/>
            <w:tcBorders>
              <w:top w:val="nil"/>
              <w:left w:val="thinThickSmallGap" w:sz="24" w:space="0" w:color="auto"/>
              <w:bottom w:val="nil"/>
              <w:right w:val="single" w:sz="4" w:space="0" w:color="auto"/>
            </w:tcBorders>
          </w:tcPr>
          <w:p w:rsidR="0041337C" w:rsidRPr="000F256D" w:rsidRDefault="0041337C" w:rsidP="00C627D2">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rPr>
              <w:t>Znakovi opasnosti i pisano upozorenje:</w:t>
            </w:r>
          </w:p>
        </w:tc>
        <w:tc>
          <w:tcPr>
            <w:tcW w:w="6403" w:type="dxa"/>
            <w:gridSpan w:val="4"/>
            <w:tcBorders>
              <w:top w:val="nil"/>
              <w:left w:val="single" w:sz="4" w:space="0" w:color="auto"/>
              <w:bottom w:val="nil"/>
              <w:right w:val="thickThinSmallGap" w:sz="24" w:space="0" w:color="auto"/>
            </w:tcBorders>
          </w:tcPr>
          <w:p w:rsidR="0041337C" w:rsidRPr="000F256D" w:rsidRDefault="00C627D2" w:rsidP="00C627D2">
            <w:pPr>
              <w:autoSpaceDE w:val="0"/>
              <w:autoSpaceDN w:val="0"/>
              <w:adjustRightInd w:val="0"/>
              <w:spacing w:after="0"/>
              <w:rPr>
                <w:rFonts w:ascii="Times New Roman" w:hAnsi="Times New Roman" w:cs="Times New Roman"/>
                <w:b/>
                <w:bCs/>
                <w:lang w:val="en-GB"/>
              </w:rPr>
            </w:pPr>
            <w:r>
              <w:rPr>
                <w:rFonts w:ascii="Times New Roman" w:hAnsi="Times New Roman" w:cs="Times New Roman"/>
                <w:b/>
                <w:bCs/>
                <w:lang w:val="en-GB"/>
              </w:rPr>
              <w:t>/</w:t>
            </w:r>
          </w:p>
        </w:tc>
      </w:tr>
      <w:tr w:rsidR="0041337C" w:rsidRPr="000F256D" w:rsidTr="00BA70C8">
        <w:trPr>
          <w:trHeight w:val="108"/>
          <w:jc w:val="center"/>
        </w:trPr>
        <w:tc>
          <w:tcPr>
            <w:tcW w:w="4603" w:type="dxa"/>
            <w:gridSpan w:val="2"/>
            <w:tcBorders>
              <w:top w:val="nil"/>
              <w:left w:val="thinThickSmallGap" w:sz="24" w:space="0" w:color="auto"/>
              <w:bottom w:val="nil"/>
              <w:right w:val="single" w:sz="4" w:space="0" w:color="auto"/>
            </w:tcBorders>
          </w:tcPr>
          <w:p w:rsidR="0041337C" w:rsidRPr="000F256D" w:rsidRDefault="0041337C" w:rsidP="00C57663">
            <w:pPr>
              <w:autoSpaceDE w:val="0"/>
              <w:autoSpaceDN w:val="0"/>
              <w:adjustRightInd w:val="0"/>
              <w:spacing w:after="0"/>
              <w:jc w:val="right"/>
              <w:rPr>
                <w:rFonts w:ascii="Times New Roman" w:hAnsi="Times New Roman" w:cs="Times New Roman"/>
                <w:b/>
                <w:bCs/>
              </w:rPr>
            </w:pPr>
            <w:r w:rsidRPr="000F256D">
              <w:rPr>
                <w:rFonts w:ascii="Times New Roman" w:hAnsi="Times New Roman" w:cs="Times New Roman"/>
                <w:b/>
                <w:bCs/>
              </w:rPr>
              <w:t>Oznaka:</w:t>
            </w:r>
          </w:p>
        </w:tc>
        <w:tc>
          <w:tcPr>
            <w:tcW w:w="6403" w:type="dxa"/>
            <w:gridSpan w:val="4"/>
            <w:tcBorders>
              <w:top w:val="nil"/>
              <w:left w:val="single" w:sz="4" w:space="0" w:color="auto"/>
              <w:bottom w:val="nil"/>
              <w:right w:val="thickThinSmallGap" w:sz="24" w:space="0" w:color="auto"/>
            </w:tcBorders>
          </w:tcPr>
          <w:p w:rsidR="0041337C" w:rsidRPr="000F256D" w:rsidRDefault="00AA7762" w:rsidP="00E21BDC">
            <w:pPr>
              <w:autoSpaceDE w:val="0"/>
              <w:autoSpaceDN w:val="0"/>
              <w:adjustRightInd w:val="0"/>
              <w:spacing w:after="0"/>
              <w:rPr>
                <w:rFonts w:ascii="Times New Roman" w:hAnsi="Times New Roman" w:cs="Times New Roman"/>
                <w:bCs/>
                <w:lang w:val="en-GB"/>
              </w:rPr>
            </w:pPr>
            <w:r w:rsidRPr="000F256D">
              <w:rPr>
                <w:rFonts w:ascii="Times New Roman" w:hAnsi="Times New Roman" w:cs="Times New Roman"/>
                <w:bCs/>
                <w:lang w:val="en-GB"/>
              </w:rPr>
              <w:t>/</w:t>
            </w:r>
          </w:p>
        </w:tc>
      </w:tr>
      <w:tr w:rsidR="0041337C" w:rsidRPr="000F256D" w:rsidTr="00BA70C8">
        <w:trPr>
          <w:trHeight w:val="80"/>
          <w:jc w:val="center"/>
        </w:trPr>
        <w:tc>
          <w:tcPr>
            <w:tcW w:w="4603" w:type="dxa"/>
            <w:gridSpan w:val="2"/>
            <w:tcBorders>
              <w:top w:val="nil"/>
              <w:left w:val="thinThickSmallGap" w:sz="24" w:space="0" w:color="auto"/>
              <w:bottom w:val="nil"/>
              <w:right w:val="single" w:sz="4" w:space="0" w:color="auto"/>
            </w:tcBorders>
          </w:tcPr>
          <w:p w:rsidR="0041337C" w:rsidRPr="000F256D" w:rsidRDefault="0041337C" w:rsidP="008A5D51">
            <w:pPr>
              <w:autoSpaceDE w:val="0"/>
              <w:autoSpaceDN w:val="0"/>
              <w:adjustRightInd w:val="0"/>
              <w:spacing w:after="0"/>
              <w:jc w:val="right"/>
              <w:rPr>
                <w:rFonts w:ascii="Times New Roman" w:hAnsi="Times New Roman" w:cs="Times New Roman"/>
                <w:b/>
                <w:bCs/>
                <w:lang w:val="en-GB"/>
              </w:rPr>
            </w:pPr>
            <w:r w:rsidRPr="000F256D">
              <w:rPr>
                <w:rFonts w:ascii="Times New Roman" w:hAnsi="Times New Roman" w:cs="Times New Roman"/>
                <w:b/>
                <w:bCs/>
              </w:rPr>
              <w:t>Oznake rizika:</w:t>
            </w:r>
          </w:p>
        </w:tc>
        <w:tc>
          <w:tcPr>
            <w:tcW w:w="6403" w:type="dxa"/>
            <w:gridSpan w:val="4"/>
            <w:tcBorders>
              <w:top w:val="nil"/>
              <w:left w:val="single" w:sz="4" w:space="0" w:color="auto"/>
              <w:bottom w:val="nil"/>
              <w:right w:val="thickThinSmallGap" w:sz="24" w:space="0" w:color="auto"/>
            </w:tcBorders>
          </w:tcPr>
          <w:p w:rsidR="00CE69CD" w:rsidRPr="000F256D" w:rsidRDefault="00AA7762" w:rsidP="00CE69CD">
            <w:pPr>
              <w:autoSpaceDE w:val="0"/>
              <w:autoSpaceDN w:val="0"/>
              <w:adjustRightInd w:val="0"/>
              <w:spacing w:after="0"/>
              <w:rPr>
                <w:rFonts w:ascii="Times New Roman" w:hAnsi="Times New Roman" w:cs="Times New Roman"/>
                <w:bCs/>
                <w:lang w:val="en-GB"/>
              </w:rPr>
            </w:pPr>
            <w:r w:rsidRPr="000F256D">
              <w:rPr>
                <w:rFonts w:ascii="Times New Roman" w:hAnsi="Times New Roman" w:cs="Times New Roman"/>
                <w:bCs/>
                <w:lang w:val="en-GB"/>
              </w:rPr>
              <w:t>/</w:t>
            </w:r>
          </w:p>
        </w:tc>
      </w:tr>
      <w:tr w:rsidR="0041337C" w:rsidRPr="000F256D" w:rsidTr="00BA70C8">
        <w:trPr>
          <w:trHeight w:val="80"/>
          <w:jc w:val="center"/>
        </w:trPr>
        <w:tc>
          <w:tcPr>
            <w:tcW w:w="4603" w:type="dxa"/>
            <w:gridSpan w:val="2"/>
            <w:tcBorders>
              <w:top w:val="nil"/>
              <w:left w:val="thinThickSmallGap" w:sz="24" w:space="0" w:color="auto"/>
              <w:bottom w:val="single" w:sz="4" w:space="0" w:color="auto"/>
              <w:right w:val="single" w:sz="4" w:space="0" w:color="auto"/>
            </w:tcBorders>
          </w:tcPr>
          <w:p w:rsidR="0041337C" w:rsidRPr="000F256D" w:rsidRDefault="0041337C" w:rsidP="008A5D51">
            <w:pPr>
              <w:autoSpaceDE w:val="0"/>
              <w:autoSpaceDN w:val="0"/>
              <w:adjustRightInd w:val="0"/>
              <w:spacing w:after="0"/>
              <w:jc w:val="right"/>
              <w:rPr>
                <w:rFonts w:ascii="Times New Roman" w:hAnsi="Times New Roman" w:cs="Times New Roman"/>
                <w:b/>
                <w:bCs/>
              </w:rPr>
            </w:pPr>
            <w:r w:rsidRPr="000F256D">
              <w:rPr>
                <w:rFonts w:ascii="Times New Roman" w:hAnsi="Times New Roman" w:cs="Times New Roman"/>
              </w:rPr>
              <w:tab/>
            </w:r>
            <w:r w:rsidRPr="000F256D">
              <w:rPr>
                <w:rFonts w:ascii="Times New Roman" w:hAnsi="Times New Roman" w:cs="Times New Roman"/>
                <w:b/>
                <w:bCs/>
              </w:rPr>
              <w:t>Oznake bezbednosti:</w:t>
            </w:r>
          </w:p>
        </w:tc>
        <w:tc>
          <w:tcPr>
            <w:tcW w:w="6403" w:type="dxa"/>
            <w:gridSpan w:val="4"/>
            <w:tcBorders>
              <w:top w:val="nil"/>
              <w:left w:val="single" w:sz="4" w:space="0" w:color="auto"/>
              <w:bottom w:val="single" w:sz="4" w:space="0" w:color="auto"/>
              <w:right w:val="thickThinSmallGap" w:sz="24" w:space="0" w:color="auto"/>
            </w:tcBorders>
          </w:tcPr>
          <w:p w:rsidR="00EB7208" w:rsidRPr="000F256D" w:rsidRDefault="00AA7762" w:rsidP="00EB7208">
            <w:pPr>
              <w:autoSpaceDE w:val="0"/>
              <w:autoSpaceDN w:val="0"/>
              <w:adjustRightInd w:val="0"/>
              <w:spacing w:after="0"/>
              <w:jc w:val="both"/>
              <w:rPr>
                <w:rFonts w:ascii="Times New Roman" w:hAnsi="Times New Roman" w:cs="Times New Roman"/>
                <w:bCs/>
                <w:lang w:val="en-GB"/>
              </w:rPr>
            </w:pPr>
            <w:r w:rsidRPr="000F256D">
              <w:rPr>
                <w:rFonts w:ascii="Times New Roman" w:hAnsi="Times New Roman" w:cs="Times New Roman"/>
                <w:bCs/>
                <w:lang w:val="en-GB"/>
              </w:rPr>
              <w:t>/</w:t>
            </w:r>
          </w:p>
        </w:tc>
      </w:tr>
      <w:tr w:rsidR="00BA70C8" w:rsidRPr="000F256D" w:rsidTr="00B64F8A">
        <w:trPr>
          <w:trHeight w:val="288"/>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tcPr>
          <w:p w:rsidR="00BA70C8" w:rsidRPr="000F256D" w:rsidRDefault="00BA70C8" w:rsidP="00C627D2">
            <w:pPr>
              <w:autoSpaceDE w:val="0"/>
              <w:autoSpaceDN w:val="0"/>
              <w:adjustRightInd w:val="0"/>
              <w:spacing w:after="0"/>
              <w:rPr>
                <w:rFonts w:ascii="Times New Roman" w:hAnsi="Times New Roman" w:cs="Times New Roman"/>
              </w:rPr>
            </w:pPr>
            <w:r w:rsidRPr="000F256D">
              <w:rPr>
                <w:rFonts w:ascii="Times New Roman" w:hAnsi="Times New Roman" w:cs="Times New Roman"/>
                <w:b/>
                <w:bCs/>
              </w:rPr>
              <w:t>-Primenljivi propisi:</w:t>
            </w:r>
            <w:r>
              <w:rPr>
                <w:rFonts w:ascii="Times New Roman" w:hAnsi="Times New Roman" w:cs="Times New Roman"/>
                <w:b/>
                <w:bCs/>
              </w:rPr>
              <w:t xml:space="preserve"> </w:t>
            </w:r>
          </w:p>
          <w:p w:rsidR="00BA70C8" w:rsidRDefault="00BA70C8" w:rsidP="00BA70C8">
            <w:pPr>
              <w:autoSpaceDE w:val="0"/>
              <w:autoSpaceDN w:val="0"/>
              <w:adjustRightInd w:val="0"/>
              <w:spacing w:after="0"/>
              <w:jc w:val="both"/>
              <w:rPr>
                <w:rFonts w:ascii="Times New Roman" w:hAnsi="Times New Roman" w:cs="Times New Roman"/>
                <w:bCs/>
                <w:lang w:val="en-GB"/>
              </w:rPr>
            </w:pPr>
            <w:r w:rsidRPr="00C627D2">
              <w:rPr>
                <w:rFonts w:ascii="Times New Roman" w:hAnsi="Times New Roman" w:cs="Times New Roman"/>
                <w:bCs/>
                <w:lang w:val="en-GB"/>
              </w:rPr>
              <w:t xml:space="preserve">Ova supstanca je izuzeta što se tiče obaveze registracije prema REACH </w:t>
            </w:r>
            <w:proofErr w:type="gramStart"/>
            <w:r w:rsidRPr="00C627D2">
              <w:rPr>
                <w:rFonts w:ascii="Times New Roman" w:hAnsi="Times New Roman" w:cs="Times New Roman"/>
                <w:bCs/>
                <w:lang w:val="en-GB"/>
              </w:rPr>
              <w:t>( Regulativa</w:t>
            </w:r>
            <w:proofErr w:type="gramEnd"/>
            <w:r w:rsidRPr="00C627D2">
              <w:rPr>
                <w:rFonts w:ascii="Times New Roman" w:hAnsi="Times New Roman" w:cs="Times New Roman"/>
                <w:bCs/>
                <w:lang w:val="en-GB"/>
              </w:rPr>
              <w:t xml:space="preserve"> EC br. 1907/2006), pošto je obuhvaćena Aneksom V (Aneks II, paragraf 10 komisione regulative br. 987/2008, izmena REACH regulative koja se odnosi na Aneks IV i V).Nikakve obaveze što se tiče procene bezbednosti hemikalije nisu dodeljene za ovu supstancu.</w:t>
            </w:r>
          </w:p>
          <w:p w:rsidR="00BA70C8" w:rsidRDefault="00BA70C8" w:rsidP="00BA70C8">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Ova supstanca nije na spisku u Aneksu I Regulative (EC) br. 689/2008 koja se odnosi na izvoz i uvoz opasnih hemikalija.</w:t>
            </w:r>
          </w:p>
          <w:p w:rsidR="00BA70C8" w:rsidRPr="000F256D" w:rsidRDefault="00BA70C8" w:rsidP="00BA70C8">
            <w:pPr>
              <w:autoSpaceDE w:val="0"/>
              <w:autoSpaceDN w:val="0"/>
              <w:adjustRightInd w:val="0"/>
              <w:spacing w:after="0"/>
              <w:rPr>
                <w:rFonts w:ascii="Times New Roman" w:hAnsi="Times New Roman" w:cs="Times New Roman"/>
              </w:rPr>
            </w:pPr>
            <w:r>
              <w:rPr>
                <w:rFonts w:ascii="Times New Roman" w:hAnsi="Times New Roman" w:cs="Times New Roman"/>
                <w:bCs/>
                <w:lang w:val="en-GB"/>
              </w:rPr>
              <w:t>Ova supstanca nije kalsifikovana kao opasna prema Aneksu I Direktive 67/548/EEC</w:t>
            </w:r>
          </w:p>
        </w:tc>
      </w:tr>
      <w:tr w:rsidR="00BA70C8" w:rsidRPr="000F256D" w:rsidTr="00B64F8A">
        <w:trPr>
          <w:trHeight w:val="570"/>
          <w:jc w:val="center"/>
        </w:trPr>
        <w:tc>
          <w:tcPr>
            <w:tcW w:w="11006" w:type="dxa"/>
            <w:gridSpan w:val="6"/>
            <w:tcBorders>
              <w:top w:val="single" w:sz="4" w:space="0" w:color="auto"/>
              <w:left w:val="thinThickSmallGap" w:sz="24" w:space="0" w:color="auto"/>
              <w:bottom w:val="double" w:sz="4" w:space="0" w:color="auto"/>
              <w:right w:val="thickThinSmallGap" w:sz="24" w:space="0" w:color="auto"/>
            </w:tcBorders>
          </w:tcPr>
          <w:p w:rsidR="00BA70C8" w:rsidRDefault="00BA70C8" w:rsidP="00C627D2">
            <w:pPr>
              <w:autoSpaceDE w:val="0"/>
              <w:autoSpaceDN w:val="0"/>
              <w:adjustRightInd w:val="0"/>
              <w:spacing w:after="0"/>
              <w:rPr>
                <w:rFonts w:ascii="Times New Roman" w:hAnsi="Times New Roman" w:cs="Times New Roman"/>
              </w:rPr>
            </w:pPr>
            <w:r>
              <w:rPr>
                <w:rFonts w:ascii="Times New Roman" w:hAnsi="Times New Roman" w:cs="Times New Roman"/>
              </w:rPr>
              <w:t>Lista Regulativa</w:t>
            </w:r>
          </w:p>
          <w:p w:rsidR="00BA70C8" w:rsidRPr="000F256D" w:rsidRDefault="00BA70C8" w:rsidP="00BA70C8">
            <w:pPr>
              <w:autoSpaceDE w:val="0"/>
              <w:autoSpaceDN w:val="0"/>
              <w:adjustRightInd w:val="0"/>
              <w:spacing w:after="0"/>
              <w:rPr>
                <w:rFonts w:ascii="Times New Roman" w:hAnsi="Times New Roman" w:cs="Times New Roman"/>
                <w:b/>
                <w:bCs/>
              </w:rPr>
            </w:pPr>
            <w:r>
              <w:rPr>
                <w:rFonts w:ascii="Times New Roman" w:hAnsi="Times New Roman" w:cs="Times New Roman"/>
              </w:rPr>
              <w:t>Magnezijum oksid je objavljen u sledećim regulatornim listama:</w:t>
            </w:r>
          </w:p>
        </w:tc>
      </w:tr>
      <w:tr w:rsidR="00BA70C8" w:rsidRPr="000F256D" w:rsidTr="00B4682B">
        <w:trPr>
          <w:trHeight w:val="338"/>
          <w:jc w:val="center"/>
        </w:trPr>
        <w:tc>
          <w:tcPr>
            <w:tcW w:w="1813" w:type="dxa"/>
            <w:tcBorders>
              <w:top w:val="double" w:sz="4" w:space="0" w:color="auto"/>
              <w:left w:val="thinThickSmallGap" w:sz="24" w:space="0" w:color="auto"/>
              <w:right w:val="single" w:sz="4" w:space="0" w:color="auto"/>
            </w:tcBorders>
          </w:tcPr>
          <w:p w:rsidR="00BA70C8" w:rsidRPr="00BA70C8" w:rsidRDefault="00BA70C8" w:rsidP="00B4682B">
            <w:pPr>
              <w:autoSpaceDE w:val="0"/>
              <w:autoSpaceDN w:val="0"/>
              <w:adjustRightInd w:val="0"/>
              <w:spacing w:after="0"/>
              <w:rPr>
                <w:rFonts w:ascii="Times New Roman" w:hAnsi="Times New Roman" w:cs="Times New Roman"/>
              </w:rPr>
            </w:pPr>
            <w:r w:rsidRPr="00BA70C8">
              <w:rPr>
                <w:rFonts w:ascii="Times New Roman" w:hAnsi="Times New Roman" w:cs="Times New Roman"/>
              </w:rPr>
              <w:t>Evropa</w:t>
            </w:r>
          </w:p>
        </w:tc>
        <w:tc>
          <w:tcPr>
            <w:tcW w:w="7198" w:type="dxa"/>
            <w:gridSpan w:val="4"/>
            <w:tcBorders>
              <w:top w:val="double" w:sz="4" w:space="0" w:color="auto"/>
              <w:left w:val="single" w:sz="4" w:space="0" w:color="auto"/>
              <w:right w:val="single" w:sz="4" w:space="0" w:color="auto"/>
            </w:tcBorders>
          </w:tcPr>
          <w:p w:rsidR="00BA70C8" w:rsidRPr="00BA70C8" w:rsidRDefault="00BA70C8" w:rsidP="00BA70C8">
            <w:pPr>
              <w:autoSpaceDE w:val="0"/>
              <w:autoSpaceDN w:val="0"/>
              <w:adjustRightInd w:val="0"/>
              <w:spacing w:after="0" w:line="240" w:lineRule="auto"/>
              <w:rPr>
                <w:rFonts w:ascii="Times New Roman" w:hAnsi="Times New Roman" w:cs="Times New Roman"/>
              </w:rPr>
            </w:pPr>
            <w:r w:rsidRPr="00BA70C8">
              <w:rPr>
                <w:rFonts w:ascii="Times New Roman" w:hAnsi="Times New Roman" w:cs="Times New Roman"/>
              </w:rPr>
              <w:t>European Inventory Of Existing Commercial</w:t>
            </w:r>
            <w:r>
              <w:rPr>
                <w:rFonts w:ascii="Times New Roman" w:hAnsi="Times New Roman" w:cs="Times New Roman"/>
              </w:rPr>
              <w:t xml:space="preserve"> </w:t>
            </w:r>
            <w:r w:rsidRPr="00BA70C8">
              <w:rPr>
                <w:rFonts w:ascii="Times New Roman" w:hAnsi="Times New Roman" w:cs="Times New Roman"/>
              </w:rPr>
              <w:t>Chemical Substances (EINECS)</w:t>
            </w:r>
          </w:p>
        </w:tc>
        <w:tc>
          <w:tcPr>
            <w:tcW w:w="1995" w:type="dxa"/>
            <w:tcBorders>
              <w:top w:val="double" w:sz="4" w:space="0" w:color="auto"/>
              <w:left w:val="single" w:sz="4" w:space="0" w:color="auto"/>
              <w:right w:val="thickThinSmallGap" w:sz="24" w:space="0" w:color="auto"/>
            </w:tcBorders>
          </w:tcPr>
          <w:p w:rsidR="00BA70C8" w:rsidRPr="00BA70C8" w:rsidRDefault="00BA70C8" w:rsidP="00AA7762">
            <w:pPr>
              <w:autoSpaceDE w:val="0"/>
              <w:autoSpaceDN w:val="0"/>
              <w:adjustRightInd w:val="0"/>
              <w:spacing w:after="0"/>
              <w:rPr>
                <w:rFonts w:ascii="Times New Roman" w:hAnsi="Times New Roman" w:cs="Times New Roman"/>
              </w:rPr>
            </w:pPr>
            <w:r w:rsidRPr="00BA70C8">
              <w:rPr>
                <w:rFonts w:ascii="Times New Roman" w:hAnsi="Times New Roman" w:cs="Times New Roman"/>
              </w:rPr>
              <w:t>215-171-9</w:t>
            </w:r>
          </w:p>
        </w:tc>
      </w:tr>
      <w:tr w:rsidR="00BA70C8" w:rsidRPr="000F256D" w:rsidTr="00B4682B">
        <w:trPr>
          <w:trHeight w:val="338"/>
          <w:jc w:val="center"/>
        </w:trPr>
        <w:tc>
          <w:tcPr>
            <w:tcW w:w="1813" w:type="dxa"/>
            <w:tcBorders>
              <w:top w:val="single" w:sz="4" w:space="0" w:color="auto"/>
              <w:left w:val="thinThickSmallGap" w:sz="24" w:space="0" w:color="auto"/>
              <w:bottom w:val="single" w:sz="4" w:space="0" w:color="auto"/>
              <w:right w:val="single" w:sz="4" w:space="0" w:color="auto"/>
            </w:tcBorders>
          </w:tcPr>
          <w:p w:rsidR="00BA70C8" w:rsidRPr="00BA70C8" w:rsidRDefault="00BA70C8" w:rsidP="00B64F8A">
            <w:pPr>
              <w:autoSpaceDE w:val="0"/>
              <w:autoSpaceDN w:val="0"/>
              <w:adjustRightInd w:val="0"/>
              <w:spacing w:after="0"/>
              <w:rPr>
                <w:rFonts w:ascii="Times New Roman" w:hAnsi="Times New Roman" w:cs="Times New Roman"/>
              </w:rPr>
            </w:pPr>
            <w:r w:rsidRPr="00BA70C8">
              <w:rPr>
                <w:rFonts w:ascii="Times New Roman" w:hAnsi="Times New Roman" w:cs="Times New Roman"/>
              </w:rPr>
              <w:t>Australija</w:t>
            </w:r>
          </w:p>
        </w:tc>
        <w:tc>
          <w:tcPr>
            <w:tcW w:w="7198" w:type="dxa"/>
            <w:gridSpan w:val="4"/>
            <w:tcBorders>
              <w:top w:val="single" w:sz="4" w:space="0" w:color="auto"/>
              <w:left w:val="single" w:sz="4" w:space="0" w:color="auto"/>
              <w:bottom w:val="single" w:sz="4" w:space="0" w:color="auto"/>
              <w:right w:val="single" w:sz="4" w:space="0" w:color="auto"/>
            </w:tcBorders>
          </w:tcPr>
          <w:p w:rsidR="00BA70C8" w:rsidRPr="00BA70C8" w:rsidRDefault="00BA70C8" w:rsidP="00BA70C8">
            <w:pPr>
              <w:autoSpaceDE w:val="0"/>
              <w:autoSpaceDN w:val="0"/>
              <w:adjustRightInd w:val="0"/>
              <w:spacing w:after="0" w:line="240" w:lineRule="auto"/>
              <w:rPr>
                <w:rFonts w:ascii="Times New Roman" w:hAnsi="Times New Roman" w:cs="Times New Roman"/>
              </w:rPr>
            </w:pPr>
            <w:r w:rsidRPr="00BA70C8">
              <w:rPr>
                <w:rFonts w:ascii="Times New Roman" w:hAnsi="Times New Roman" w:cs="Times New Roman"/>
              </w:rPr>
              <w:t xml:space="preserve"> Australian Inventory Of Chemical Substances (AICS):</w:t>
            </w:r>
          </w:p>
        </w:tc>
        <w:tc>
          <w:tcPr>
            <w:tcW w:w="1995" w:type="dxa"/>
            <w:tcBorders>
              <w:top w:val="single" w:sz="4" w:space="0" w:color="auto"/>
              <w:left w:val="single" w:sz="4" w:space="0" w:color="auto"/>
              <w:bottom w:val="single" w:sz="4" w:space="0" w:color="auto"/>
              <w:right w:val="thickThinSmallGap" w:sz="24" w:space="0" w:color="auto"/>
            </w:tcBorders>
          </w:tcPr>
          <w:p w:rsidR="00BA70C8" w:rsidRPr="00BA70C8" w:rsidRDefault="00BA70C8" w:rsidP="00AA7762">
            <w:pPr>
              <w:autoSpaceDE w:val="0"/>
              <w:autoSpaceDN w:val="0"/>
              <w:adjustRightInd w:val="0"/>
              <w:spacing w:after="0"/>
              <w:rPr>
                <w:rFonts w:ascii="Times New Roman" w:hAnsi="Times New Roman" w:cs="Times New Roman"/>
              </w:rPr>
            </w:pPr>
            <w:r w:rsidRPr="00BA70C8">
              <w:rPr>
                <w:rFonts w:ascii="Times New Roman" w:hAnsi="Times New Roman" w:cs="Times New Roman"/>
              </w:rPr>
              <w:t>1309-48-4</w:t>
            </w:r>
          </w:p>
        </w:tc>
      </w:tr>
      <w:tr w:rsidR="00B4682B" w:rsidRPr="000F256D" w:rsidTr="00B4682B">
        <w:trPr>
          <w:trHeight w:val="338"/>
          <w:jc w:val="center"/>
        </w:trPr>
        <w:tc>
          <w:tcPr>
            <w:tcW w:w="1813" w:type="dxa"/>
            <w:tcBorders>
              <w:top w:val="single" w:sz="4" w:space="0" w:color="auto"/>
              <w:left w:val="thinThickSmallGap" w:sz="24" w:space="0" w:color="auto"/>
              <w:bottom w:val="single" w:sz="4" w:space="0" w:color="auto"/>
              <w:right w:val="single" w:sz="4" w:space="0" w:color="auto"/>
            </w:tcBorders>
          </w:tcPr>
          <w:p w:rsidR="00B4682B" w:rsidRPr="00BA70C8" w:rsidRDefault="00B4682B" w:rsidP="00B64F8A">
            <w:pPr>
              <w:autoSpaceDE w:val="0"/>
              <w:autoSpaceDN w:val="0"/>
              <w:adjustRightInd w:val="0"/>
              <w:spacing w:after="0"/>
              <w:rPr>
                <w:rFonts w:ascii="Times New Roman" w:hAnsi="Times New Roman" w:cs="Times New Roman"/>
              </w:rPr>
            </w:pPr>
            <w:r w:rsidRPr="00BA70C8">
              <w:rPr>
                <w:rFonts w:ascii="Times New Roman" w:hAnsi="Times New Roman" w:cs="Times New Roman"/>
              </w:rPr>
              <w:t xml:space="preserve">Kanada </w:t>
            </w:r>
          </w:p>
        </w:tc>
        <w:tc>
          <w:tcPr>
            <w:tcW w:w="7198" w:type="dxa"/>
            <w:gridSpan w:val="4"/>
            <w:tcBorders>
              <w:top w:val="single" w:sz="4" w:space="0" w:color="auto"/>
              <w:left w:val="single" w:sz="4" w:space="0" w:color="auto"/>
              <w:bottom w:val="single" w:sz="4" w:space="0" w:color="auto"/>
              <w:right w:val="single" w:sz="4" w:space="0" w:color="auto"/>
            </w:tcBorders>
          </w:tcPr>
          <w:p w:rsidR="00B4682B" w:rsidRPr="00BA70C8" w:rsidRDefault="00B4682B" w:rsidP="00B64F8A">
            <w:pPr>
              <w:autoSpaceDE w:val="0"/>
              <w:autoSpaceDN w:val="0"/>
              <w:adjustRightInd w:val="0"/>
              <w:spacing w:after="0" w:line="240" w:lineRule="auto"/>
              <w:rPr>
                <w:rFonts w:ascii="Times New Roman" w:hAnsi="Times New Roman" w:cs="Times New Roman"/>
              </w:rPr>
            </w:pPr>
            <w:r w:rsidRPr="00BA70C8">
              <w:rPr>
                <w:rFonts w:ascii="Times New Roman" w:hAnsi="Times New Roman" w:cs="Times New Roman"/>
              </w:rPr>
              <w:t>Domestic Substance List (DSL):</w:t>
            </w:r>
          </w:p>
        </w:tc>
        <w:tc>
          <w:tcPr>
            <w:tcW w:w="1995" w:type="dxa"/>
            <w:tcBorders>
              <w:top w:val="single" w:sz="4" w:space="0" w:color="auto"/>
              <w:left w:val="single" w:sz="4" w:space="0" w:color="auto"/>
              <w:bottom w:val="single" w:sz="4" w:space="0" w:color="auto"/>
              <w:right w:val="thickThinSmallGap" w:sz="24" w:space="0" w:color="auto"/>
            </w:tcBorders>
          </w:tcPr>
          <w:p w:rsidR="00B4682B" w:rsidRPr="00BA70C8" w:rsidRDefault="00B4682B" w:rsidP="00B64F8A">
            <w:pPr>
              <w:autoSpaceDE w:val="0"/>
              <w:autoSpaceDN w:val="0"/>
              <w:adjustRightInd w:val="0"/>
              <w:spacing w:after="0"/>
              <w:rPr>
                <w:rFonts w:ascii="Times New Roman" w:hAnsi="Times New Roman" w:cs="Times New Roman"/>
              </w:rPr>
            </w:pPr>
            <w:r w:rsidRPr="00BA70C8">
              <w:rPr>
                <w:rFonts w:ascii="Times New Roman" w:hAnsi="Times New Roman" w:cs="Times New Roman"/>
              </w:rPr>
              <w:t>1309-48-4</w:t>
            </w:r>
          </w:p>
        </w:tc>
      </w:tr>
      <w:tr w:rsidR="00B4682B" w:rsidRPr="000F256D" w:rsidTr="00B4682B">
        <w:trPr>
          <w:trHeight w:val="338"/>
          <w:jc w:val="center"/>
        </w:trPr>
        <w:tc>
          <w:tcPr>
            <w:tcW w:w="1813" w:type="dxa"/>
            <w:tcBorders>
              <w:top w:val="single" w:sz="4" w:space="0" w:color="auto"/>
              <w:left w:val="thinThickSmallGap" w:sz="24" w:space="0" w:color="auto"/>
              <w:bottom w:val="thickThinSmallGap" w:sz="24" w:space="0" w:color="auto"/>
              <w:right w:val="single" w:sz="4" w:space="0" w:color="auto"/>
            </w:tcBorders>
          </w:tcPr>
          <w:p w:rsidR="00B4682B" w:rsidRPr="00BA70C8" w:rsidRDefault="00B4682B" w:rsidP="00B64F8A">
            <w:pPr>
              <w:autoSpaceDE w:val="0"/>
              <w:autoSpaceDN w:val="0"/>
              <w:adjustRightInd w:val="0"/>
              <w:spacing w:after="0"/>
              <w:rPr>
                <w:rFonts w:ascii="Times New Roman" w:hAnsi="Times New Roman" w:cs="Times New Roman"/>
              </w:rPr>
            </w:pPr>
            <w:r w:rsidRPr="00BA70C8">
              <w:rPr>
                <w:rFonts w:ascii="Times New Roman" w:hAnsi="Times New Roman" w:cs="Times New Roman"/>
              </w:rPr>
              <w:t xml:space="preserve">Japan </w:t>
            </w:r>
          </w:p>
        </w:tc>
        <w:tc>
          <w:tcPr>
            <w:tcW w:w="7198" w:type="dxa"/>
            <w:gridSpan w:val="4"/>
            <w:tcBorders>
              <w:top w:val="single" w:sz="4" w:space="0" w:color="auto"/>
              <w:left w:val="single" w:sz="4" w:space="0" w:color="auto"/>
              <w:bottom w:val="thickThinSmallGap" w:sz="24" w:space="0" w:color="auto"/>
              <w:right w:val="single" w:sz="4" w:space="0" w:color="auto"/>
            </w:tcBorders>
          </w:tcPr>
          <w:p w:rsidR="00B4682B" w:rsidRPr="00BA70C8" w:rsidRDefault="00B4682B" w:rsidP="00B64F8A">
            <w:pPr>
              <w:autoSpaceDE w:val="0"/>
              <w:autoSpaceDN w:val="0"/>
              <w:adjustRightInd w:val="0"/>
              <w:spacing w:after="0" w:line="240" w:lineRule="auto"/>
              <w:rPr>
                <w:rFonts w:ascii="Times New Roman" w:hAnsi="Times New Roman" w:cs="Times New Roman"/>
              </w:rPr>
            </w:pPr>
            <w:r w:rsidRPr="00BA70C8">
              <w:rPr>
                <w:rFonts w:ascii="Times New Roman" w:hAnsi="Times New Roman" w:cs="Times New Roman"/>
              </w:rPr>
              <w:t>Existing And New Chemical Substances (ENCS):</w:t>
            </w:r>
          </w:p>
        </w:tc>
        <w:tc>
          <w:tcPr>
            <w:tcW w:w="1995" w:type="dxa"/>
            <w:tcBorders>
              <w:top w:val="single" w:sz="4" w:space="0" w:color="auto"/>
              <w:left w:val="single" w:sz="4" w:space="0" w:color="auto"/>
              <w:bottom w:val="thickThinSmallGap" w:sz="24" w:space="0" w:color="auto"/>
              <w:right w:val="thickThinSmallGap" w:sz="24" w:space="0" w:color="auto"/>
            </w:tcBorders>
          </w:tcPr>
          <w:p w:rsidR="00B4682B" w:rsidRPr="00BA70C8" w:rsidRDefault="00B4682B" w:rsidP="00B64F8A">
            <w:pPr>
              <w:autoSpaceDE w:val="0"/>
              <w:autoSpaceDN w:val="0"/>
              <w:adjustRightInd w:val="0"/>
              <w:spacing w:after="0"/>
              <w:rPr>
                <w:rFonts w:ascii="Times New Roman" w:hAnsi="Times New Roman" w:cs="Times New Roman"/>
              </w:rPr>
            </w:pPr>
            <w:r w:rsidRPr="00BA70C8">
              <w:rPr>
                <w:rFonts w:ascii="Times New Roman" w:hAnsi="Times New Roman" w:cs="Times New Roman"/>
              </w:rPr>
              <w:t>1-465</w:t>
            </w:r>
          </w:p>
        </w:tc>
      </w:tr>
    </w:tbl>
    <w:p w:rsidR="00BA70C8" w:rsidRPr="000F256D" w:rsidRDefault="00BA70C8" w:rsidP="00BA70C8">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r w:rsidRPr="000F256D">
        <w:rPr>
          <w:rFonts w:ascii="Times New Roman" w:hAnsi="Times New Roman" w:cs="Times New Roman"/>
          <w:i/>
          <w:sz w:val="20"/>
          <w:szCs w:val="20"/>
          <w:lang w:val="sr-Latn-RS"/>
        </w:rPr>
        <w:t>)</w:t>
      </w:r>
    </w:p>
    <w:p w:rsidR="00BA70C8" w:rsidRPr="000F256D" w:rsidRDefault="00BA70C8" w:rsidP="00BA70C8">
      <w:pPr>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BA70C8" w:rsidRPr="000F256D" w:rsidRDefault="00BA70C8" w:rsidP="00BA70C8">
      <w:pPr>
        <w:spacing w:after="0" w:line="240" w:lineRule="auto"/>
        <w:jc w:val="right"/>
        <w:rPr>
          <w:rFonts w:ascii="Times New Roman" w:hAnsi="Times New Roman" w:cs="Times New Roman"/>
          <w:sz w:val="20"/>
          <w:szCs w:val="20"/>
          <w:lang w:val="sr-Latn-RS"/>
        </w:rPr>
      </w:pPr>
      <w:proofErr w:type="gramStart"/>
      <w:r w:rsidRPr="000F256D">
        <w:rPr>
          <w:rFonts w:ascii="Times New Roman" w:hAnsi="Times New Roman" w:cs="Times New Roman"/>
        </w:rPr>
        <w:t>strana</w:t>
      </w:r>
      <w:proofErr w:type="gramEnd"/>
      <w:r w:rsidRPr="000F256D">
        <w:rPr>
          <w:rFonts w:ascii="Times New Roman" w:hAnsi="Times New Roman" w:cs="Times New Roman"/>
        </w:rPr>
        <w:t xml:space="preserve"> 8/</w:t>
      </w:r>
      <w:r w:rsidR="00B4682B">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710"/>
        <w:gridCol w:w="5490"/>
        <w:gridCol w:w="1993"/>
      </w:tblGrid>
      <w:tr w:rsidR="00B4682B" w:rsidRPr="000F256D" w:rsidTr="00B4682B">
        <w:trPr>
          <w:trHeight w:val="180"/>
          <w:jc w:val="center"/>
        </w:trPr>
        <w:tc>
          <w:tcPr>
            <w:tcW w:w="1813" w:type="dxa"/>
            <w:tcBorders>
              <w:top w:val="thinThickSmallGap" w:sz="24" w:space="0" w:color="auto"/>
              <w:left w:val="thinThickSmallGap" w:sz="24" w:space="0" w:color="auto"/>
              <w:right w:val="single" w:sz="4" w:space="0" w:color="auto"/>
            </w:tcBorders>
          </w:tcPr>
          <w:p w:rsidR="00B4682B" w:rsidRPr="00BA70C8" w:rsidRDefault="00B4682B" w:rsidP="00B64F8A">
            <w:pPr>
              <w:autoSpaceDE w:val="0"/>
              <w:autoSpaceDN w:val="0"/>
              <w:adjustRightInd w:val="0"/>
              <w:spacing w:after="0"/>
              <w:rPr>
                <w:rFonts w:ascii="Times New Roman" w:hAnsi="Times New Roman" w:cs="Times New Roman"/>
              </w:rPr>
            </w:pPr>
            <w:r w:rsidRPr="00BA70C8">
              <w:rPr>
                <w:rFonts w:ascii="Times New Roman" w:hAnsi="Times New Roman" w:cs="Times New Roman"/>
              </w:rPr>
              <w:lastRenderedPageBreak/>
              <w:t xml:space="preserve">Koreja </w:t>
            </w:r>
          </w:p>
        </w:tc>
        <w:tc>
          <w:tcPr>
            <w:tcW w:w="7200" w:type="dxa"/>
            <w:gridSpan w:val="2"/>
            <w:tcBorders>
              <w:top w:val="thinThickSmallGap" w:sz="24" w:space="0" w:color="auto"/>
              <w:left w:val="single" w:sz="4" w:space="0" w:color="auto"/>
              <w:right w:val="single" w:sz="4" w:space="0" w:color="auto"/>
            </w:tcBorders>
          </w:tcPr>
          <w:p w:rsidR="00B4682B" w:rsidRPr="00BA70C8" w:rsidRDefault="00B4682B" w:rsidP="00B64F8A">
            <w:pPr>
              <w:autoSpaceDE w:val="0"/>
              <w:autoSpaceDN w:val="0"/>
              <w:adjustRightInd w:val="0"/>
              <w:spacing w:after="0" w:line="240" w:lineRule="auto"/>
              <w:rPr>
                <w:rFonts w:ascii="Times New Roman" w:hAnsi="Times New Roman" w:cs="Times New Roman"/>
              </w:rPr>
            </w:pPr>
            <w:r w:rsidRPr="00BA70C8">
              <w:rPr>
                <w:rFonts w:ascii="Times New Roman" w:hAnsi="Times New Roman" w:cs="Times New Roman"/>
              </w:rPr>
              <w:t>Existing And Evaluated Chemical Substances (KECL):</w:t>
            </w:r>
          </w:p>
        </w:tc>
        <w:tc>
          <w:tcPr>
            <w:tcW w:w="1993" w:type="dxa"/>
            <w:tcBorders>
              <w:top w:val="thinThickSmallGap" w:sz="24" w:space="0" w:color="auto"/>
              <w:left w:val="single" w:sz="4" w:space="0" w:color="auto"/>
              <w:right w:val="thickThinSmallGap" w:sz="24" w:space="0" w:color="auto"/>
            </w:tcBorders>
          </w:tcPr>
          <w:p w:rsidR="00B4682B" w:rsidRPr="00BA70C8" w:rsidRDefault="00B4682B" w:rsidP="00B64F8A">
            <w:pPr>
              <w:autoSpaceDE w:val="0"/>
              <w:autoSpaceDN w:val="0"/>
              <w:adjustRightInd w:val="0"/>
              <w:spacing w:after="0"/>
              <w:rPr>
                <w:rFonts w:ascii="Times New Roman" w:hAnsi="Times New Roman" w:cs="Times New Roman"/>
              </w:rPr>
            </w:pPr>
            <w:r w:rsidRPr="00BA70C8">
              <w:rPr>
                <w:rFonts w:ascii="Times New Roman" w:hAnsi="Times New Roman" w:cs="Times New Roman"/>
              </w:rPr>
              <w:t>KE-22728</w:t>
            </w:r>
          </w:p>
        </w:tc>
      </w:tr>
      <w:tr w:rsidR="00BA70C8" w:rsidRPr="000F256D" w:rsidTr="00B4682B">
        <w:trPr>
          <w:trHeight w:val="70"/>
          <w:jc w:val="center"/>
        </w:trPr>
        <w:tc>
          <w:tcPr>
            <w:tcW w:w="1813" w:type="dxa"/>
            <w:tcBorders>
              <w:top w:val="single" w:sz="4" w:space="0" w:color="auto"/>
              <w:left w:val="thinThickSmallGap" w:sz="24" w:space="0" w:color="auto"/>
              <w:bottom w:val="double" w:sz="4" w:space="0" w:color="auto"/>
              <w:right w:val="single" w:sz="4" w:space="0" w:color="auto"/>
            </w:tcBorders>
          </w:tcPr>
          <w:p w:rsidR="00BA70C8" w:rsidRPr="00BA70C8" w:rsidRDefault="00BA70C8" w:rsidP="00B4682B">
            <w:pPr>
              <w:autoSpaceDE w:val="0"/>
              <w:autoSpaceDN w:val="0"/>
              <w:adjustRightInd w:val="0"/>
              <w:spacing w:after="0"/>
              <w:rPr>
                <w:rFonts w:ascii="Times New Roman" w:hAnsi="Times New Roman" w:cs="Times New Roman"/>
              </w:rPr>
            </w:pPr>
            <w:r w:rsidRPr="00BA70C8">
              <w:rPr>
                <w:rFonts w:ascii="Times New Roman" w:hAnsi="Times New Roman" w:cs="Times New Roman"/>
              </w:rPr>
              <w:t>SAD</w:t>
            </w:r>
          </w:p>
        </w:tc>
        <w:tc>
          <w:tcPr>
            <w:tcW w:w="7200" w:type="dxa"/>
            <w:gridSpan w:val="2"/>
            <w:tcBorders>
              <w:top w:val="single" w:sz="4" w:space="0" w:color="auto"/>
              <w:left w:val="single" w:sz="4" w:space="0" w:color="auto"/>
              <w:bottom w:val="double" w:sz="4" w:space="0" w:color="auto"/>
              <w:right w:val="single" w:sz="4" w:space="0" w:color="auto"/>
            </w:tcBorders>
          </w:tcPr>
          <w:p w:rsidR="00BA70C8" w:rsidRPr="00BA70C8" w:rsidRDefault="00BA70C8" w:rsidP="00B4682B">
            <w:pPr>
              <w:autoSpaceDE w:val="0"/>
              <w:autoSpaceDN w:val="0"/>
              <w:adjustRightInd w:val="0"/>
              <w:spacing w:after="0" w:line="240" w:lineRule="auto"/>
              <w:rPr>
                <w:rFonts w:ascii="Times New Roman" w:hAnsi="Times New Roman" w:cs="Times New Roman"/>
              </w:rPr>
            </w:pPr>
            <w:r w:rsidRPr="00BA70C8">
              <w:rPr>
                <w:rFonts w:ascii="Times New Roman" w:hAnsi="Times New Roman" w:cs="Times New Roman"/>
              </w:rPr>
              <w:t>Toxic Substance Control Act (TSCA) Inventory List 8(b):</w:t>
            </w:r>
          </w:p>
        </w:tc>
        <w:tc>
          <w:tcPr>
            <w:tcW w:w="1993" w:type="dxa"/>
            <w:tcBorders>
              <w:top w:val="single" w:sz="4" w:space="0" w:color="auto"/>
              <w:left w:val="single" w:sz="4" w:space="0" w:color="auto"/>
              <w:bottom w:val="double" w:sz="4" w:space="0" w:color="auto"/>
              <w:right w:val="thickThinSmallGap" w:sz="24" w:space="0" w:color="auto"/>
            </w:tcBorders>
          </w:tcPr>
          <w:p w:rsidR="00BA70C8" w:rsidRPr="00BA70C8" w:rsidRDefault="00BA70C8" w:rsidP="00B4682B">
            <w:pPr>
              <w:autoSpaceDE w:val="0"/>
              <w:autoSpaceDN w:val="0"/>
              <w:adjustRightInd w:val="0"/>
              <w:spacing w:after="0"/>
              <w:rPr>
                <w:rFonts w:ascii="Times New Roman" w:hAnsi="Times New Roman" w:cs="Times New Roman"/>
              </w:rPr>
            </w:pPr>
            <w:r w:rsidRPr="00BA70C8">
              <w:rPr>
                <w:rFonts w:ascii="Times New Roman" w:hAnsi="Times New Roman" w:cs="Times New Roman"/>
              </w:rPr>
              <w:t>1309-48-4</w:t>
            </w:r>
          </w:p>
        </w:tc>
      </w:tr>
      <w:tr w:rsidR="00BA70C8" w:rsidRPr="000F256D" w:rsidTr="00BA70C8">
        <w:trPr>
          <w:trHeight w:val="50"/>
          <w:jc w:val="center"/>
        </w:trPr>
        <w:tc>
          <w:tcPr>
            <w:tcW w:w="11006" w:type="dxa"/>
            <w:gridSpan w:val="4"/>
            <w:tcBorders>
              <w:top w:val="double" w:sz="4" w:space="0" w:color="auto"/>
              <w:left w:val="thinThickSmallGap" w:sz="24" w:space="0" w:color="auto"/>
              <w:right w:val="thickThinSmallGap" w:sz="24" w:space="0" w:color="auto"/>
            </w:tcBorders>
          </w:tcPr>
          <w:p w:rsidR="00BA70C8" w:rsidRDefault="00BA70C8" w:rsidP="00AA7762">
            <w:pPr>
              <w:autoSpaceDE w:val="0"/>
              <w:autoSpaceDN w:val="0"/>
              <w:adjustRightInd w:val="0"/>
              <w:spacing w:after="0"/>
              <w:rPr>
                <w:rFonts w:ascii="Times New Roman" w:hAnsi="Times New Roman" w:cs="Times New Roman"/>
                <w:sz w:val="4"/>
                <w:szCs w:val="4"/>
              </w:rPr>
            </w:pPr>
          </w:p>
          <w:p w:rsidR="00B4682B" w:rsidRPr="00B4682B" w:rsidRDefault="00B4682B" w:rsidP="00AA7762">
            <w:pPr>
              <w:autoSpaceDE w:val="0"/>
              <w:autoSpaceDN w:val="0"/>
              <w:adjustRightInd w:val="0"/>
              <w:spacing w:after="0"/>
              <w:rPr>
                <w:rFonts w:ascii="Times New Roman" w:hAnsi="Times New Roman" w:cs="Times New Roman"/>
                <w:sz w:val="4"/>
                <w:szCs w:val="4"/>
              </w:rPr>
            </w:pPr>
          </w:p>
        </w:tc>
      </w:tr>
      <w:tr w:rsidR="00BA70C8"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tcPr>
          <w:p w:rsidR="00BA70C8" w:rsidRPr="00BA70C8" w:rsidRDefault="00BA70C8" w:rsidP="00BA70C8">
            <w:pPr>
              <w:autoSpaceDE w:val="0"/>
              <w:autoSpaceDN w:val="0"/>
              <w:adjustRightInd w:val="0"/>
              <w:spacing w:after="0"/>
              <w:rPr>
                <w:rFonts w:ascii="Times New Roman" w:hAnsi="Times New Roman" w:cs="Times New Roman"/>
                <w:bCs/>
              </w:rPr>
            </w:pPr>
            <w:r w:rsidRPr="00BA70C8">
              <w:rPr>
                <w:rFonts w:ascii="Times New Roman" w:hAnsi="Times New Roman" w:cs="Times New Roman"/>
                <w:bCs/>
              </w:rPr>
              <w:t>WHMIS</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BA70C8" w:rsidRDefault="00A81E42" w:rsidP="00A81E42">
            <w:pPr>
              <w:autoSpaceDE w:val="0"/>
              <w:autoSpaceDN w:val="0"/>
              <w:adjustRightInd w:val="0"/>
              <w:spacing w:after="0"/>
              <w:jc w:val="both"/>
              <w:rPr>
                <w:rFonts w:ascii="Times New Roman" w:hAnsi="Times New Roman" w:cs="Times New Roman"/>
                <w:bCs/>
              </w:rPr>
            </w:pPr>
            <w:r w:rsidRPr="00BA70C8">
              <w:rPr>
                <w:rFonts w:ascii="Times New Roman" w:hAnsi="Times New Roman" w:cs="Times New Roman"/>
                <w:bCs/>
              </w:rPr>
              <w:t>WHMIS</w:t>
            </w:r>
            <w:r>
              <w:rPr>
                <w:rFonts w:ascii="Times New Roman" w:hAnsi="Times New Roman" w:cs="Times New Roman"/>
                <w:bCs/>
              </w:rPr>
              <w:t xml:space="preserve"> klasifikacija</w:t>
            </w:r>
            <w:proofErr w:type="gramStart"/>
            <w:r>
              <w:rPr>
                <w:rFonts w:ascii="Times New Roman" w:hAnsi="Times New Roman" w:cs="Times New Roman"/>
                <w:bCs/>
              </w:rPr>
              <w:t>:ne</w:t>
            </w:r>
            <w:proofErr w:type="gramEnd"/>
            <w:r>
              <w:rPr>
                <w:rFonts w:ascii="Times New Roman" w:hAnsi="Times New Roman" w:cs="Times New Roman"/>
                <w:bCs/>
              </w:rPr>
              <w:t xml:space="preserve"> ispunjava kriterijume.</w:t>
            </w:r>
          </w:p>
          <w:p w:rsidR="00A81E42" w:rsidRDefault="00A81E42" w:rsidP="00A81E42">
            <w:pPr>
              <w:autoSpaceDE w:val="0"/>
              <w:autoSpaceDN w:val="0"/>
              <w:adjustRightInd w:val="0"/>
              <w:spacing w:after="0"/>
              <w:jc w:val="both"/>
              <w:rPr>
                <w:rFonts w:ascii="Times New Roman" w:hAnsi="Times New Roman" w:cs="Times New Roman"/>
                <w:bCs/>
              </w:rPr>
            </w:pPr>
            <w:r>
              <w:rPr>
                <w:rFonts w:ascii="Times New Roman" w:hAnsi="Times New Roman" w:cs="Times New Roman"/>
                <w:bCs/>
              </w:rPr>
              <w:t>Ovaj proizvod je na objavljenom spisku sastojaka WHMIS (pod brojem #959).</w:t>
            </w:r>
          </w:p>
          <w:p w:rsidR="00A81E42" w:rsidRPr="000F256D" w:rsidRDefault="00A81E42" w:rsidP="00A81E42">
            <w:pPr>
              <w:autoSpaceDE w:val="0"/>
              <w:autoSpaceDN w:val="0"/>
              <w:adjustRightInd w:val="0"/>
              <w:spacing w:after="0"/>
              <w:jc w:val="both"/>
              <w:rPr>
                <w:rFonts w:ascii="Times New Roman" w:hAnsi="Times New Roman" w:cs="Times New Roman"/>
                <w:b/>
                <w:bCs/>
                <w:lang w:val="en-GB"/>
              </w:rPr>
            </w:pPr>
            <w:r>
              <w:rPr>
                <w:rFonts w:ascii="Times New Roman" w:hAnsi="Times New Roman" w:cs="Times New Roman"/>
                <w:bCs/>
              </w:rPr>
              <w:t>Ovaj proizvod je klasifikovan u skladu sa kriterijumom opasnosti CPR-</w:t>
            </w:r>
            <w:proofErr w:type="gramStart"/>
            <w:r>
              <w:rPr>
                <w:rFonts w:ascii="Times New Roman" w:hAnsi="Times New Roman" w:cs="Times New Roman"/>
                <w:bCs/>
              </w:rPr>
              <w:t>a(</w:t>
            </w:r>
            <w:proofErr w:type="gramEnd"/>
            <w:r>
              <w:rPr>
                <w:rFonts w:ascii="Times New Roman" w:hAnsi="Times New Roman" w:cs="Times New Roman"/>
                <w:bCs/>
              </w:rPr>
              <w:t xml:space="preserve"> Regulative kontrolisanih proizvoda) i ovaj MSDS proizvođača sadrži sve informacije koje zahteva CPR.</w:t>
            </w:r>
          </w:p>
        </w:tc>
      </w:tr>
      <w:tr w:rsidR="00A81E42"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tcPr>
          <w:p w:rsidR="00A81E42" w:rsidRPr="00BA70C8" w:rsidRDefault="00A81E42" w:rsidP="00BA70C8">
            <w:pPr>
              <w:autoSpaceDE w:val="0"/>
              <w:autoSpaceDN w:val="0"/>
              <w:adjustRightInd w:val="0"/>
              <w:spacing w:after="0"/>
              <w:rPr>
                <w:rFonts w:ascii="Times New Roman" w:hAnsi="Times New Roman" w:cs="Times New Roman"/>
                <w:bCs/>
              </w:rPr>
            </w:pPr>
            <w:r>
              <w:rPr>
                <w:rFonts w:ascii="Times New Roman" w:hAnsi="Times New Roman" w:cs="Times New Roman"/>
                <w:bCs/>
              </w:rPr>
              <w:t>CERCLA</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A81E42" w:rsidRPr="00BA70C8" w:rsidRDefault="00A81E42" w:rsidP="00A81E42">
            <w:pPr>
              <w:autoSpaceDE w:val="0"/>
              <w:autoSpaceDN w:val="0"/>
              <w:adjustRightInd w:val="0"/>
              <w:spacing w:after="0"/>
              <w:jc w:val="both"/>
              <w:rPr>
                <w:rFonts w:ascii="Times New Roman" w:hAnsi="Times New Roman" w:cs="Times New Roman"/>
                <w:bCs/>
              </w:rPr>
            </w:pPr>
            <w:r>
              <w:rPr>
                <w:rFonts w:ascii="Times New Roman" w:hAnsi="Times New Roman" w:cs="Times New Roman"/>
                <w:bCs/>
              </w:rPr>
              <w:t>Nije na spisku opasnih supstanci.</w:t>
            </w:r>
          </w:p>
        </w:tc>
      </w:tr>
      <w:tr w:rsidR="00A81E42"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tcPr>
          <w:p w:rsidR="00A81E42" w:rsidRDefault="00A81E42" w:rsidP="00BA70C8">
            <w:pPr>
              <w:autoSpaceDE w:val="0"/>
              <w:autoSpaceDN w:val="0"/>
              <w:adjustRightInd w:val="0"/>
              <w:spacing w:after="0"/>
              <w:rPr>
                <w:rFonts w:ascii="Times New Roman" w:hAnsi="Times New Roman" w:cs="Times New Roman"/>
                <w:bCs/>
              </w:rPr>
            </w:pPr>
            <w:r>
              <w:rPr>
                <w:rFonts w:ascii="Times New Roman" w:hAnsi="Times New Roman" w:cs="Times New Roman"/>
                <w:bCs/>
              </w:rPr>
              <w:t>SARA TITLE III</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A81E42" w:rsidRDefault="00A81E42" w:rsidP="00A81E42">
            <w:pPr>
              <w:autoSpaceDE w:val="0"/>
              <w:autoSpaceDN w:val="0"/>
              <w:adjustRightInd w:val="0"/>
              <w:spacing w:after="0"/>
              <w:jc w:val="both"/>
              <w:rPr>
                <w:rFonts w:ascii="Times New Roman" w:hAnsi="Times New Roman" w:cs="Times New Roman"/>
                <w:bCs/>
              </w:rPr>
            </w:pPr>
          </w:p>
        </w:tc>
      </w:tr>
      <w:tr w:rsidR="00A81E42"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tcPr>
          <w:p w:rsidR="00A81E42" w:rsidRDefault="00A81E42" w:rsidP="00A81E42">
            <w:pPr>
              <w:autoSpaceDE w:val="0"/>
              <w:autoSpaceDN w:val="0"/>
              <w:adjustRightInd w:val="0"/>
              <w:spacing w:after="0"/>
              <w:jc w:val="right"/>
              <w:rPr>
                <w:rFonts w:ascii="Times New Roman" w:hAnsi="Times New Roman" w:cs="Times New Roman"/>
                <w:bCs/>
              </w:rPr>
            </w:pPr>
            <w:r>
              <w:rPr>
                <w:rFonts w:ascii="Times New Roman" w:hAnsi="Times New Roman" w:cs="Times New Roman"/>
                <w:bCs/>
              </w:rPr>
              <w:t>Sekcija 302:</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A81E42" w:rsidRDefault="00A81E42" w:rsidP="00A81E42">
            <w:pPr>
              <w:autoSpaceDE w:val="0"/>
              <w:autoSpaceDN w:val="0"/>
              <w:adjustRightInd w:val="0"/>
              <w:spacing w:after="0"/>
              <w:jc w:val="both"/>
              <w:rPr>
                <w:rFonts w:ascii="Times New Roman" w:hAnsi="Times New Roman" w:cs="Times New Roman"/>
                <w:bCs/>
              </w:rPr>
            </w:pPr>
            <w:r>
              <w:rPr>
                <w:rFonts w:ascii="Times New Roman" w:hAnsi="Times New Roman" w:cs="Times New Roman"/>
                <w:bCs/>
              </w:rPr>
              <w:t>Proizvod nije na spisku ekstremno opasnih supstanci(EHS)</w:t>
            </w:r>
          </w:p>
        </w:tc>
      </w:tr>
      <w:tr w:rsidR="00A81E42"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tcPr>
          <w:p w:rsidR="00A81E42" w:rsidRDefault="00A81E42" w:rsidP="00A81E42">
            <w:pPr>
              <w:autoSpaceDE w:val="0"/>
              <w:autoSpaceDN w:val="0"/>
              <w:adjustRightInd w:val="0"/>
              <w:spacing w:after="0"/>
              <w:jc w:val="right"/>
              <w:rPr>
                <w:rFonts w:ascii="Times New Roman" w:hAnsi="Times New Roman" w:cs="Times New Roman"/>
                <w:bCs/>
              </w:rPr>
            </w:pPr>
            <w:r>
              <w:rPr>
                <w:rFonts w:ascii="Times New Roman" w:hAnsi="Times New Roman" w:cs="Times New Roman"/>
                <w:bCs/>
              </w:rPr>
              <w:t>Sekcija 304:</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A81E42" w:rsidRDefault="00A81E42" w:rsidP="00A81E42">
            <w:pPr>
              <w:autoSpaceDE w:val="0"/>
              <w:autoSpaceDN w:val="0"/>
              <w:adjustRightInd w:val="0"/>
              <w:spacing w:after="0"/>
              <w:jc w:val="both"/>
              <w:rPr>
                <w:rFonts w:ascii="Times New Roman" w:hAnsi="Times New Roman" w:cs="Times New Roman"/>
                <w:bCs/>
              </w:rPr>
            </w:pPr>
            <w:r>
              <w:rPr>
                <w:rFonts w:ascii="Times New Roman" w:hAnsi="Times New Roman" w:cs="Times New Roman"/>
                <w:bCs/>
              </w:rPr>
              <w:t>Izdanje hitnih obavštenja nije neophodno</w:t>
            </w:r>
          </w:p>
        </w:tc>
      </w:tr>
      <w:tr w:rsidR="00A81E42"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tcPr>
          <w:p w:rsidR="00A81E42" w:rsidRDefault="00A81E42" w:rsidP="00A81E42">
            <w:pPr>
              <w:autoSpaceDE w:val="0"/>
              <w:autoSpaceDN w:val="0"/>
              <w:adjustRightInd w:val="0"/>
              <w:spacing w:after="0"/>
              <w:jc w:val="right"/>
              <w:rPr>
                <w:rFonts w:ascii="Times New Roman" w:hAnsi="Times New Roman" w:cs="Times New Roman"/>
                <w:bCs/>
              </w:rPr>
            </w:pPr>
            <w:r>
              <w:rPr>
                <w:rFonts w:ascii="Times New Roman" w:hAnsi="Times New Roman" w:cs="Times New Roman"/>
                <w:bCs/>
              </w:rPr>
              <w:t>Sekcija 311/312:</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A81E42" w:rsidRDefault="00A81E42" w:rsidP="00A81E42">
            <w:pPr>
              <w:autoSpaceDE w:val="0"/>
              <w:autoSpaceDN w:val="0"/>
              <w:adjustRightInd w:val="0"/>
              <w:spacing w:after="0"/>
              <w:jc w:val="both"/>
              <w:rPr>
                <w:rFonts w:ascii="Times New Roman" w:hAnsi="Times New Roman" w:cs="Times New Roman"/>
                <w:bCs/>
              </w:rPr>
            </w:pPr>
            <w:r>
              <w:rPr>
                <w:rFonts w:ascii="Times New Roman" w:hAnsi="Times New Roman" w:cs="Times New Roman"/>
                <w:bCs/>
              </w:rPr>
              <w:t>Kategorija opasnosti: akutno (nepoželjna prašina)</w:t>
            </w:r>
          </w:p>
          <w:p w:rsidR="00A81E42" w:rsidRDefault="00A81E42" w:rsidP="00A81E42">
            <w:pPr>
              <w:autoSpaceDE w:val="0"/>
              <w:autoSpaceDN w:val="0"/>
              <w:adjustRightInd w:val="0"/>
              <w:spacing w:after="0"/>
              <w:jc w:val="both"/>
              <w:rPr>
                <w:rFonts w:ascii="Times New Roman" w:hAnsi="Times New Roman" w:cs="Times New Roman"/>
                <w:bCs/>
              </w:rPr>
            </w:pPr>
            <w:r>
              <w:rPr>
                <w:rFonts w:ascii="Times New Roman" w:hAnsi="Times New Roman" w:cs="Times New Roman"/>
                <w:bCs/>
              </w:rPr>
              <w:t>MSDS inventar hemikalija, rang I/II izveštaja je primenjiv</w:t>
            </w:r>
          </w:p>
        </w:tc>
      </w:tr>
      <w:tr w:rsidR="00A81E42"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tcPr>
          <w:p w:rsidR="00A81E42" w:rsidRDefault="00A81E42" w:rsidP="00A81E42">
            <w:pPr>
              <w:autoSpaceDE w:val="0"/>
              <w:autoSpaceDN w:val="0"/>
              <w:adjustRightInd w:val="0"/>
              <w:spacing w:after="0"/>
              <w:jc w:val="right"/>
              <w:rPr>
                <w:rFonts w:ascii="Times New Roman" w:hAnsi="Times New Roman" w:cs="Times New Roman"/>
                <w:bCs/>
              </w:rPr>
            </w:pPr>
            <w:r>
              <w:rPr>
                <w:rFonts w:ascii="Times New Roman" w:hAnsi="Times New Roman" w:cs="Times New Roman"/>
                <w:bCs/>
              </w:rPr>
              <w:t>Sekcija 313:</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A81E42" w:rsidRDefault="00B4682B" w:rsidP="00B4682B">
            <w:pPr>
              <w:autoSpaceDE w:val="0"/>
              <w:autoSpaceDN w:val="0"/>
              <w:adjustRightInd w:val="0"/>
              <w:spacing w:after="0"/>
              <w:jc w:val="both"/>
              <w:rPr>
                <w:rFonts w:ascii="Times New Roman" w:hAnsi="Times New Roman" w:cs="Times New Roman"/>
                <w:bCs/>
              </w:rPr>
            </w:pPr>
            <w:r>
              <w:rPr>
                <w:rFonts w:ascii="Times New Roman" w:hAnsi="Times New Roman" w:cs="Times New Roman"/>
                <w:bCs/>
              </w:rPr>
              <w:t>Proizvod nije predmet izveštaja Form R</w:t>
            </w:r>
          </w:p>
        </w:tc>
      </w:tr>
      <w:tr w:rsidR="00BC22EF" w:rsidRPr="000F256D" w:rsidTr="00BA70C8">
        <w:trPr>
          <w:trHeight w:val="70"/>
          <w:jc w:val="center"/>
        </w:trPr>
        <w:tc>
          <w:tcPr>
            <w:tcW w:w="11006" w:type="dxa"/>
            <w:gridSpan w:val="4"/>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BC22EF" w:rsidRPr="000F256D" w:rsidRDefault="00BC22EF" w:rsidP="000E3E04">
            <w:pPr>
              <w:autoSpaceDE w:val="0"/>
              <w:autoSpaceDN w:val="0"/>
              <w:adjustRightInd w:val="0"/>
              <w:spacing w:after="0"/>
              <w:rPr>
                <w:rFonts w:ascii="Times New Roman" w:hAnsi="Times New Roman" w:cs="Times New Roman"/>
                <w:color w:val="000000"/>
                <w:sz w:val="24"/>
                <w:szCs w:val="24"/>
              </w:rPr>
            </w:pPr>
            <w:r w:rsidRPr="000F256D">
              <w:rPr>
                <w:rFonts w:ascii="Times New Roman" w:hAnsi="Times New Roman" w:cs="Times New Roman"/>
                <w:b/>
                <w:bCs/>
                <w:sz w:val="24"/>
                <w:szCs w:val="24"/>
              </w:rPr>
              <w:t>16. OSTALI PODACI</w:t>
            </w:r>
          </w:p>
        </w:tc>
      </w:tr>
      <w:tr w:rsidR="00BC22EF" w:rsidRPr="000F256D" w:rsidTr="00B4682B">
        <w:trPr>
          <w:trHeight w:val="70"/>
          <w:jc w:val="center"/>
        </w:trPr>
        <w:tc>
          <w:tcPr>
            <w:tcW w:w="3523" w:type="dxa"/>
            <w:gridSpan w:val="2"/>
            <w:tcBorders>
              <w:top w:val="single" w:sz="4" w:space="0" w:color="auto"/>
              <w:left w:val="thinThickSmallGap" w:sz="24" w:space="0" w:color="auto"/>
              <w:bottom w:val="nil"/>
              <w:right w:val="single" w:sz="4" w:space="0" w:color="auto"/>
            </w:tcBorders>
          </w:tcPr>
          <w:p w:rsidR="00BC22EF" w:rsidRPr="000F256D" w:rsidRDefault="00BC22EF" w:rsidP="00B4682B">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color w:val="000000"/>
              </w:rPr>
              <w:t>- Značenje oznaka</w:t>
            </w:r>
          </w:p>
        </w:tc>
        <w:tc>
          <w:tcPr>
            <w:tcW w:w="7483" w:type="dxa"/>
            <w:gridSpan w:val="2"/>
            <w:tcBorders>
              <w:top w:val="single" w:sz="4" w:space="0" w:color="auto"/>
              <w:left w:val="single" w:sz="4" w:space="0" w:color="auto"/>
              <w:bottom w:val="nil"/>
              <w:right w:val="thickThinSmallGap" w:sz="24" w:space="0" w:color="auto"/>
            </w:tcBorders>
          </w:tcPr>
          <w:p w:rsidR="00BC22EF" w:rsidRPr="000F256D" w:rsidRDefault="00BC22EF" w:rsidP="00B4682B">
            <w:pPr>
              <w:autoSpaceDE w:val="0"/>
              <w:autoSpaceDN w:val="0"/>
              <w:adjustRightInd w:val="0"/>
              <w:spacing w:after="0"/>
              <w:rPr>
                <w:rFonts w:ascii="Times New Roman" w:hAnsi="Times New Roman" w:cs="Times New Roman"/>
                <w:color w:val="000000"/>
              </w:rPr>
            </w:pPr>
          </w:p>
        </w:tc>
      </w:tr>
      <w:tr w:rsidR="00BC22EF" w:rsidRPr="000F256D" w:rsidTr="00B4682B">
        <w:trPr>
          <w:trHeight w:val="80"/>
          <w:jc w:val="center"/>
        </w:trPr>
        <w:tc>
          <w:tcPr>
            <w:tcW w:w="3523" w:type="dxa"/>
            <w:gridSpan w:val="2"/>
            <w:tcBorders>
              <w:top w:val="nil"/>
              <w:left w:val="thinThickSmallGap" w:sz="24" w:space="0" w:color="auto"/>
              <w:bottom w:val="single" w:sz="4" w:space="0" w:color="auto"/>
              <w:right w:val="single" w:sz="4" w:space="0" w:color="auto"/>
            </w:tcBorders>
          </w:tcPr>
          <w:p w:rsidR="00BC22EF" w:rsidRPr="000F256D" w:rsidRDefault="00BC22EF" w:rsidP="00B4682B">
            <w:pPr>
              <w:autoSpaceDE w:val="0"/>
              <w:autoSpaceDN w:val="0"/>
              <w:adjustRightInd w:val="0"/>
              <w:spacing w:after="0"/>
              <w:rPr>
                <w:rFonts w:ascii="Times New Roman" w:hAnsi="Times New Roman" w:cs="Times New Roman"/>
                <w:b/>
                <w:bCs/>
              </w:rPr>
            </w:pPr>
            <w:r w:rsidRPr="000F256D">
              <w:rPr>
                <w:rFonts w:ascii="Times New Roman" w:hAnsi="Times New Roman" w:cs="Times New Roman"/>
                <w:b/>
                <w:bCs/>
                <w:i/>
                <w:color w:val="000000"/>
              </w:rPr>
              <w:t>Oznaka rizika</w:t>
            </w:r>
          </w:p>
        </w:tc>
        <w:tc>
          <w:tcPr>
            <w:tcW w:w="7483" w:type="dxa"/>
            <w:gridSpan w:val="2"/>
            <w:tcBorders>
              <w:top w:val="nil"/>
              <w:left w:val="single" w:sz="4" w:space="0" w:color="auto"/>
              <w:bottom w:val="single" w:sz="4" w:space="0" w:color="auto"/>
              <w:right w:val="thickThinSmallGap" w:sz="24" w:space="0" w:color="auto"/>
            </w:tcBorders>
          </w:tcPr>
          <w:p w:rsidR="00C07A2E" w:rsidRPr="000F256D" w:rsidRDefault="00AA7762" w:rsidP="00B4682B">
            <w:pPr>
              <w:autoSpaceDE w:val="0"/>
              <w:autoSpaceDN w:val="0"/>
              <w:adjustRightInd w:val="0"/>
              <w:spacing w:after="0"/>
              <w:rPr>
                <w:rFonts w:ascii="Times New Roman" w:hAnsi="Times New Roman" w:cs="Times New Roman"/>
                <w:color w:val="000000"/>
              </w:rPr>
            </w:pPr>
            <w:r w:rsidRPr="000F256D">
              <w:rPr>
                <w:rFonts w:ascii="Times New Roman" w:hAnsi="Times New Roman" w:cs="Times New Roman"/>
                <w:bCs/>
                <w:lang w:val="en-GB"/>
              </w:rPr>
              <w:t>-</w:t>
            </w:r>
          </w:p>
        </w:tc>
      </w:tr>
      <w:tr w:rsidR="00C7566B" w:rsidRPr="000F256D" w:rsidTr="00B4682B">
        <w:trPr>
          <w:trHeight w:val="413"/>
          <w:jc w:val="center"/>
        </w:trPr>
        <w:tc>
          <w:tcPr>
            <w:tcW w:w="3523" w:type="dxa"/>
            <w:gridSpan w:val="2"/>
            <w:tcBorders>
              <w:top w:val="single" w:sz="4" w:space="0" w:color="auto"/>
              <w:left w:val="thinThickSmallGap" w:sz="24" w:space="0" w:color="auto"/>
              <w:bottom w:val="nil"/>
              <w:right w:val="single" w:sz="4" w:space="0" w:color="auto"/>
            </w:tcBorders>
          </w:tcPr>
          <w:p w:rsidR="00C7566B" w:rsidRPr="000F256D" w:rsidRDefault="00C7566B" w:rsidP="00B4682B">
            <w:pPr>
              <w:autoSpaceDE w:val="0"/>
              <w:autoSpaceDN w:val="0"/>
              <w:adjustRightInd w:val="0"/>
              <w:spacing w:after="0"/>
              <w:rPr>
                <w:rFonts w:ascii="Times New Roman" w:hAnsi="Times New Roman" w:cs="Times New Roman"/>
                <w:b/>
                <w:bCs/>
                <w:color w:val="000000"/>
                <w:lang w:val="en-GB"/>
              </w:rPr>
            </w:pPr>
            <w:r w:rsidRPr="000F256D">
              <w:rPr>
                <w:rFonts w:ascii="Times New Roman" w:hAnsi="Times New Roman" w:cs="Times New Roman"/>
                <w:b/>
                <w:bCs/>
                <w:color w:val="000000"/>
                <w:lang w:val="en-GB"/>
              </w:rPr>
              <w:t>- Značenje oznaka</w:t>
            </w:r>
          </w:p>
        </w:tc>
        <w:tc>
          <w:tcPr>
            <w:tcW w:w="7483" w:type="dxa"/>
            <w:gridSpan w:val="2"/>
            <w:tcBorders>
              <w:top w:val="single" w:sz="4" w:space="0" w:color="auto"/>
              <w:left w:val="single" w:sz="4" w:space="0" w:color="auto"/>
              <w:bottom w:val="nil"/>
              <w:right w:val="thickThinSmallGap" w:sz="24" w:space="0" w:color="auto"/>
            </w:tcBorders>
          </w:tcPr>
          <w:p w:rsidR="00C7566B" w:rsidRPr="000F256D" w:rsidRDefault="00C7566B" w:rsidP="00B4682B">
            <w:pPr>
              <w:autoSpaceDE w:val="0"/>
              <w:autoSpaceDN w:val="0"/>
              <w:adjustRightInd w:val="0"/>
              <w:spacing w:after="0"/>
              <w:rPr>
                <w:rFonts w:ascii="Times New Roman" w:hAnsi="Times New Roman" w:cs="Times New Roman"/>
                <w:color w:val="000000"/>
              </w:rPr>
            </w:pPr>
          </w:p>
        </w:tc>
      </w:tr>
      <w:tr w:rsidR="00BC22EF" w:rsidRPr="000F256D" w:rsidTr="00B4682B">
        <w:trPr>
          <w:trHeight w:val="80"/>
          <w:jc w:val="center"/>
        </w:trPr>
        <w:tc>
          <w:tcPr>
            <w:tcW w:w="3523" w:type="dxa"/>
            <w:gridSpan w:val="2"/>
            <w:tcBorders>
              <w:top w:val="nil"/>
              <w:left w:val="thinThickSmallGap" w:sz="24" w:space="0" w:color="auto"/>
              <w:bottom w:val="single" w:sz="4" w:space="0" w:color="auto"/>
              <w:right w:val="single" w:sz="4" w:space="0" w:color="auto"/>
            </w:tcBorders>
          </w:tcPr>
          <w:p w:rsidR="00BC22EF" w:rsidRPr="000F256D" w:rsidRDefault="00BC22EF" w:rsidP="00B4682B">
            <w:pPr>
              <w:autoSpaceDE w:val="0"/>
              <w:autoSpaceDN w:val="0"/>
              <w:adjustRightInd w:val="0"/>
              <w:spacing w:after="0"/>
              <w:rPr>
                <w:rFonts w:ascii="Times New Roman" w:hAnsi="Times New Roman" w:cs="Times New Roman"/>
                <w:b/>
                <w:bCs/>
                <w:color w:val="000000"/>
                <w:lang w:val="en-GB"/>
              </w:rPr>
            </w:pPr>
            <w:r w:rsidRPr="000F256D">
              <w:rPr>
                <w:rFonts w:ascii="Times New Roman" w:hAnsi="Times New Roman" w:cs="Times New Roman"/>
                <w:b/>
                <w:bCs/>
                <w:i/>
                <w:color w:val="000000"/>
              </w:rPr>
              <w:t>Oznaka bezbednosti</w:t>
            </w:r>
          </w:p>
        </w:tc>
        <w:tc>
          <w:tcPr>
            <w:tcW w:w="7483" w:type="dxa"/>
            <w:gridSpan w:val="2"/>
            <w:tcBorders>
              <w:top w:val="nil"/>
              <w:left w:val="single" w:sz="4" w:space="0" w:color="auto"/>
              <w:bottom w:val="single" w:sz="4" w:space="0" w:color="auto"/>
              <w:right w:val="thickThinSmallGap" w:sz="24" w:space="0" w:color="auto"/>
            </w:tcBorders>
          </w:tcPr>
          <w:p w:rsidR="00BC22EF" w:rsidRPr="000F256D" w:rsidRDefault="005C1966" w:rsidP="00B4682B">
            <w:pPr>
              <w:autoSpaceDE w:val="0"/>
              <w:autoSpaceDN w:val="0"/>
              <w:adjustRightInd w:val="0"/>
              <w:spacing w:after="0"/>
              <w:rPr>
                <w:rFonts w:ascii="Times New Roman" w:hAnsi="Times New Roman" w:cs="Times New Roman"/>
                <w:color w:val="000000"/>
              </w:rPr>
            </w:pPr>
            <w:r w:rsidRPr="000F256D">
              <w:rPr>
                <w:rFonts w:ascii="Times New Roman" w:hAnsi="Times New Roman" w:cs="Times New Roman"/>
              </w:rPr>
              <w:t>-</w:t>
            </w:r>
          </w:p>
        </w:tc>
      </w:tr>
      <w:tr w:rsidR="00BC22EF" w:rsidRPr="000F256D" w:rsidTr="00B4682B">
        <w:trPr>
          <w:trHeight w:val="70"/>
          <w:jc w:val="center"/>
        </w:trPr>
        <w:tc>
          <w:tcPr>
            <w:tcW w:w="3523" w:type="dxa"/>
            <w:gridSpan w:val="2"/>
            <w:tcBorders>
              <w:top w:val="single" w:sz="4" w:space="0" w:color="auto"/>
              <w:left w:val="thinThickSmallGap" w:sz="24" w:space="0" w:color="auto"/>
              <w:bottom w:val="single" w:sz="4" w:space="0" w:color="auto"/>
              <w:right w:val="single" w:sz="4" w:space="0" w:color="auto"/>
            </w:tcBorders>
            <w:vAlign w:val="center"/>
          </w:tcPr>
          <w:p w:rsidR="00BC22EF" w:rsidRPr="000F256D" w:rsidRDefault="00BC22EF" w:rsidP="00B4682B">
            <w:pPr>
              <w:autoSpaceDE w:val="0"/>
              <w:autoSpaceDN w:val="0"/>
              <w:adjustRightInd w:val="0"/>
              <w:spacing w:after="0"/>
              <w:rPr>
                <w:rFonts w:ascii="Times New Roman" w:hAnsi="Times New Roman" w:cs="Times New Roman"/>
                <w:b/>
                <w:bCs/>
                <w:i/>
                <w:color w:val="000000"/>
              </w:rPr>
            </w:pPr>
            <w:r w:rsidRPr="000F256D">
              <w:rPr>
                <w:rFonts w:ascii="Times New Roman" w:hAnsi="Times New Roman" w:cs="Times New Roman"/>
                <w:b/>
                <w:bCs/>
                <w:color w:val="000000"/>
                <w:lang w:val="de-DE"/>
              </w:rPr>
              <w:t>- Promene u odnosu na prethodno izdanje:</w:t>
            </w:r>
          </w:p>
        </w:tc>
        <w:tc>
          <w:tcPr>
            <w:tcW w:w="7483" w:type="dxa"/>
            <w:gridSpan w:val="2"/>
            <w:tcBorders>
              <w:top w:val="single" w:sz="4" w:space="0" w:color="auto"/>
              <w:left w:val="single" w:sz="4" w:space="0" w:color="auto"/>
              <w:bottom w:val="single" w:sz="4" w:space="0" w:color="auto"/>
              <w:right w:val="thickThinSmallGap" w:sz="24" w:space="0" w:color="auto"/>
            </w:tcBorders>
            <w:vAlign w:val="center"/>
          </w:tcPr>
          <w:p w:rsidR="00BC22EF" w:rsidRPr="000F256D" w:rsidRDefault="00BC22EF" w:rsidP="00B4682B">
            <w:pPr>
              <w:autoSpaceDE w:val="0"/>
              <w:autoSpaceDN w:val="0"/>
              <w:adjustRightInd w:val="0"/>
              <w:spacing w:after="0"/>
              <w:rPr>
                <w:rFonts w:ascii="Times New Roman" w:hAnsi="Times New Roman" w:cs="Times New Roman"/>
                <w:bCs/>
                <w:color w:val="000000"/>
              </w:rPr>
            </w:pPr>
            <w:r w:rsidRPr="000F256D">
              <w:rPr>
                <w:rFonts w:ascii="Times New Roman" w:hAnsi="Times New Roman" w:cs="Times New Roman"/>
                <w:bCs/>
                <w:color w:val="000000"/>
              </w:rPr>
              <w:t>-</w:t>
            </w:r>
            <w:r w:rsidR="0041337C" w:rsidRPr="000F256D">
              <w:rPr>
                <w:rFonts w:ascii="Times New Roman" w:hAnsi="Times New Roman" w:cs="Times New Roman"/>
              </w:rPr>
              <w:t xml:space="preserve"> Nema.</w:t>
            </w:r>
          </w:p>
        </w:tc>
      </w:tr>
      <w:tr w:rsidR="00B4682B" w:rsidRPr="000F256D" w:rsidTr="00B64F8A">
        <w:trPr>
          <w:trHeight w:val="465"/>
          <w:jc w:val="center"/>
        </w:trPr>
        <w:tc>
          <w:tcPr>
            <w:tcW w:w="11006" w:type="dxa"/>
            <w:gridSpan w:val="4"/>
            <w:tcBorders>
              <w:top w:val="single" w:sz="4" w:space="0" w:color="auto"/>
              <w:left w:val="thinThickSmallGap" w:sz="24" w:space="0" w:color="auto"/>
              <w:bottom w:val="single" w:sz="4" w:space="0" w:color="auto"/>
              <w:right w:val="thickThinSmallGap" w:sz="24" w:space="0" w:color="auto"/>
            </w:tcBorders>
          </w:tcPr>
          <w:p w:rsidR="00B4682B" w:rsidRPr="000F256D" w:rsidRDefault="00B4682B" w:rsidP="003F131A">
            <w:pPr>
              <w:autoSpaceDE w:val="0"/>
              <w:autoSpaceDN w:val="0"/>
              <w:adjustRightInd w:val="0"/>
              <w:spacing w:after="0"/>
              <w:rPr>
                <w:rFonts w:ascii="Times New Roman" w:hAnsi="Times New Roman" w:cs="Times New Roman"/>
                <w:b/>
                <w:bCs/>
                <w:color w:val="000000"/>
                <w:lang w:val="de-DE"/>
              </w:rPr>
            </w:pPr>
            <w:r w:rsidRPr="000F256D">
              <w:rPr>
                <w:rFonts w:ascii="Times New Roman" w:hAnsi="Times New Roman" w:cs="Times New Roman"/>
                <w:b/>
                <w:bCs/>
                <w:color w:val="000000"/>
                <w:lang w:val="de-DE"/>
              </w:rPr>
              <w:t>- Ostali podaci:</w:t>
            </w:r>
          </w:p>
          <w:p w:rsidR="00B4682B" w:rsidRPr="00B4682B" w:rsidRDefault="00B4682B" w:rsidP="00B4682B">
            <w:pPr>
              <w:autoSpaceDE w:val="0"/>
              <w:autoSpaceDN w:val="0"/>
              <w:adjustRightInd w:val="0"/>
              <w:spacing w:after="0"/>
              <w:jc w:val="both"/>
              <w:rPr>
                <w:rFonts w:ascii="Times New Roman" w:hAnsi="Times New Roman" w:cs="Times New Roman"/>
                <w:bCs/>
                <w:color w:val="000000"/>
              </w:rPr>
            </w:pPr>
            <w:r w:rsidRPr="00B4682B">
              <w:rPr>
                <w:rFonts w:ascii="Times New Roman" w:hAnsi="Times New Roman" w:cs="Times New Roman"/>
                <w:bCs/>
                <w:color w:val="000000"/>
              </w:rPr>
              <w:t>MSDS proizvođača je revidiran kako bi pratio odredbe Aneksa II Regulative (EC) br. 1907/2006 (REACH)</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bCs/>
                <w:color w:val="000000"/>
              </w:rPr>
              <w:t>Reference:</w:t>
            </w:r>
            <w:r w:rsidRPr="00B4682B">
              <w:rPr>
                <w:rFonts w:ascii="Times New Roman" w:hAnsi="Times New Roman" w:cs="Times New Roman"/>
                <w:b/>
                <w:bCs/>
              </w:rPr>
              <w:t xml:space="preserve"> </w:t>
            </w:r>
            <w:r w:rsidRPr="00B4682B">
              <w:rPr>
                <w:rFonts w:ascii="Times New Roman" w:hAnsi="Times New Roman" w:cs="Times New Roman"/>
              </w:rPr>
              <w:t>Handbook of Chemistry and Physics, R.C. West Ed., 60th edition, CRC Press, 1980</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M. Shand (2006) The Chemistry and Technology of Magnesia. Wiley-Interscience</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The Oxide Handbook, G.V. Samsonov Ed., 2nd edition, IFI/Plenum, 1982</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ESIS (European chemical Substances Information System)</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IUCLID (International Uniform ChemicaL Information Database) TOXNET: HSDB (Hazardous Substances Data Bank)</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TOXNET: CCRIS (Chemical Carcinogenesis Research Information System)</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Chemical Selection Working Group (CSWG), NIEHS, US Department of Health and Human Services. Summary of</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Data for Chemical Selection - Magnesium Oxide, December 11, 2001</w:t>
            </w:r>
          </w:p>
          <w:p w:rsidR="00B4682B" w:rsidRPr="00B4682B" w:rsidRDefault="00B4682B" w:rsidP="00B4682B">
            <w:pPr>
              <w:autoSpaceDE w:val="0"/>
              <w:autoSpaceDN w:val="0"/>
              <w:adjustRightInd w:val="0"/>
              <w:spacing w:after="0" w:line="240" w:lineRule="auto"/>
              <w:jc w:val="both"/>
              <w:rPr>
                <w:rFonts w:ascii="Times New Roman" w:hAnsi="Times New Roman" w:cs="Times New Roman"/>
              </w:rPr>
            </w:pPr>
            <w:r w:rsidRPr="00B4682B">
              <w:rPr>
                <w:rFonts w:ascii="Times New Roman" w:hAnsi="Times New Roman" w:cs="Times New Roman"/>
              </w:rPr>
              <w:t>Health-based Reassessment of Administrative Occupational Exposure Limits, Health Council of the Netherlands.</w:t>
            </w:r>
          </w:p>
          <w:p w:rsidR="00B4682B" w:rsidRPr="00B4682B" w:rsidRDefault="00B4682B" w:rsidP="00B4682B">
            <w:pPr>
              <w:autoSpaceDE w:val="0"/>
              <w:autoSpaceDN w:val="0"/>
              <w:adjustRightInd w:val="0"/>
              <w:spacing w:after="0"/>
              <w:jc w:val="both"/>
              <w:rPr>
                <w:rFonts w:ascii="Times New Roman" w:hAnsi="Times New Roman" w:cs="Times New Roman"/>
                <w:bCs/>
                <w:color w:val="000000"/>
              </w:rPr>
            </w:pPr>
            <w:r w:rsidRPr="00B4682B">
              <w:rPr>
                <w:rFonts w:ascii="Times New Roman" w:hAnsi="Times New Roman" w:cs="Times New Roman"/>
              </w:rPr>
              <w:t>Magnesium Oxide (Fume), No. 2000/15OSH/123, The Hague, June 8, 2004</w:t>
            </w:r>
          </w:p>
        </w:tc>
      </w:tr>
      <w:tr w:rsidR="009F3E54" w:rsidRPr="000F256D" w:rsidTr="00BE1CC1">
        <w:trPr>
          <w:trHeight w:val="395"/>
          <w:jc w:val="center"/>
        </w:trPr>
        <w:tc>
          <w:tcPr>
            <w:tcW w:w="11006" w:type="dxa"/>
            <w:gridSpan w:val="4"/>
            <w:tcBorders>
              <w:top w:val="single" w:sz="4" w:space="0" w:color="auto"/>
              <w:left w:val="thinThickSmallGap" w:sz="24" w:space="0" w:color="auto"/>
              <w:bottom w:val="single" w:sz="4" w:space="0" w:color="auto"/>
              <w:right w:val="thickThinSmallGap" w:sz="24" w:space="0" w:color="auto"/>
            </w:tcBorders>
          </w:tcPr>
          <w:p w:rsidR="009F3E54" w:rsidRPr="000F256D" w:rsidRDefault="009F3E54" w:rsidP="0044303C">
            <w:pPr>
              <w:autoSpaceDE w:val="0"/>
              <w:autoSpaceDN w:val="0"/>
              <w:adjustRightInd w:val="0"/>
              <w:spacing w:after="0"/>
              <w:rPr>
                <w:rFonts w:ascii="Times New Roman" w:hAnsi="Times New Roman" w:cs="Times New Roman"/>
              </w:rPr>
            </w:pPr>
            <w:r w:rsidRPr="000F256D">
              <w:rPr>
                <w:rFonts w:ascii="Times New Roman" w:hAnsi="Times New Roman" w:cs="Times New Roman"/>
                <w:lang w:val="de-DE"/>
              </w:rPr>
              <w:t>Bezbednosni list je uvoznik izradio prema podacima iz MSDS proizvođača, a shodno Pravilniku o sadržaju Bezbednosnog lista „Sl glasnik RS“, br.81/10.</w:t>
            </w:r>
          </w:p>
        </w:tc>
      </w:tr>
      <w:tr w:rsidR="006669A8" w:rsidRPr="000F256D" w:rsidTr="007106DC">
        <w:trPr>
          <w:trHeight w:val="465"/>
          <w:jc w:val="center"/>
        </w:trPr>
        <w:tc>
          <w:tcPr>
            <w:tcW w:w="11006" w:type="dxa"/>
            <w:gridSpan w:val="4"/>
            <w:tcBorders>
              <w:top w:val="single" w:sz="4" w:space="0" w:color="auto"/>
              <w:left w:val="thinThickSmallGap" w:sz="24" w:space="0" w:color="auto"/>
              <w:bottom w:val="thickThinSmallGap" w:sz="24" w:space="0" w:color="auto"/>
              <w:right w:val="thickThinSmallGap" w:sz="24" w:space="0" w:color="auto"/>
            </w:tcBorders>
          </w:tcPr>
          <w:p w:rsidR="0041337C" w:rsidRPr="000F256D" w:rsidRDefault="0041337C" w:rsidP="00B4682B">
            <w:pPr>
              <w:autoSpaceDE w:val="0"/>
              <w:autoSpaceDN w:val="0"/>
              <w:adjustRightInd w:val="0"/>
              <w:spacing w:after="0" w:line="240" w:lineRule="auto"/>
              <w:rPr>
                <w:rFonts w:ascii="Times New Roman" w:hAnsi="Times New Roman" w:cs="Times New Roman"/>
                <w:b/>
                <w:bCs/>
              </w:rPr>
            </w:pPr>
            <w:r w:rsidRPr="000F256D">
              <w:rPr>
                <w:rFonts w:ascii="Times New Roman" w:hAnsi="Times New Roman" w:cs="Times New Roman"/>
                <w:b/>
                <w:bCs/>
              </w:rPr>
              <w:t>Odricanje:</w:t>
            </w:r>
          </w:p>
          <w:p w:rsidR="006669A8" w:rsidRPr="000F256D" w:rsidRDefault="0041337C" w:rsidP="0041337C">
            <w:pPr>
              <w:autoSpaceDE w:val="0"/>
              <w:autoSpaceDN w:val="0"/>
              <w:adjustRightInd w:val="0"/>
              <w:spacing w:after="0" w:line="240" w:lineRule="auto"/>
              <w:jc w:val="both"/>
              <w:rPr>
                <w:rFonts w:ascii="Times New Roman" w:hAnsi="Times New Roman" w:cs="Times New Roman"/>
                <w:lang w:val="de-DE"/>
              </w:rPr>
            </w:pPr>
            <w:r w:rsidRPr="000F256D">
              <w:rPr>
                <w:rFonts w:ascii="Times New Roman" w:hAnsi="Times New Roman" w:cs="Times New Roman"/>
              </w:rPr>
              <w:t>Prema najboljim saznanjima, ovde sadržane informacije bile su tačne i pouzdane na dan objavljivanja, ali ipak ne možemo preuzeti nikakvu odgovornost za tačnost i potpunost ovakvih informacija. Ove informacije su pružene samo kao uputstvo za bezbedno rukovanje, korišćenje, skladištenje, transport, odlaganje i ne treba se smatrati nikakvom garancijom ili specifikacijom kvaliteta proizvoda.Informacije se odnose samo na specifične naznačene materijale i ne mogu se smatrati validnim ako je proizvod upotrebljen u kombinaciji sa nekim drugim, ili u procesu, ukoliko nije drugačije navedeno u tekstu.</w:t>
            </w:r>
          </w:p>
        </w:tc>
      </w:tr>
    </w:tbl>
    <w:p w:rsidR="00AA7762" w:rsidRPr="000F256D" w:rsidRDefault="00AA7762" w:rsidP="00AA7762">
      <w:pPr>
        <w:spacing w:after="0" w:line="240" w:lineRule="auto"/>
        <w:rPr>
          <w:rFonts w:ascii="Times New Roman" w:hAnsi="Times New Roman" w:cs="Times New Roman"/>
          <w:sz w:val="20"/>
          <w:szCs w:val="20"/>
          <w:lang w:val="sr-Latn-RS"/>
        </w:rPr>
      </w:pPr>
      <w:r w:rsidRPr="000F256D">
        <w:rPr>
          <w:rFonts w:ascii="Times New Roman" w:hAnsi="Times New Roman" w:cs="Times New Roman"/>
          <w:sz w:val="20"/>
          <w:szCs w:val="20"/>
          <w:lang w:val="sr-Latn-RS"/>
        </w:rPr>
        <w:t>BEZBEDNOSNI LIST (</w:t>
      </w:r>
      <w:r w:rsidR="007C7E0D">
        <w:rPr>
          <w:rFonts w:ascii="Times New Roman" w:hAnsi="Times New Roman" w:cs="Times New Roman"/>
          <w:i/>
          <w:sz w:val="20"/>
          <w:szCs w:val="20"/>
          <w:lang w:val="sr-Latn-RS"/>
        </w:rPr>
        <w:t>P78</w:t>
      </w:r>
      <w:bookmarkStart w:id="0" w:name="_GoBack"/>
      <w:bookmarkEnd w:id="0"/>
      <w:r w:rsidRPr="000F256D">
        <w:rPr>
          <w:rFonts w:ascii="Times New Roman" w:hAnsi="Times New Roman" w:cs="Times New Roman"/>
          <w:i/>
          <w:sz w:val="20"/>
          <w:szCs w:val="20"/>
          <w:lang w:val="sr-Latn-RS"/>
        </w:rPr>
        <w:t>)</w:t>
      </w:r>
    </w:p>
    <w:p w:rsidR="00AA7762" w:rsidRPr="000F256D" w:rsidRDefault="00AA7762" w:rsidP="00AA7762">
      <w:pPr>
        <w:rPr>
          <w:rFonts w:ascii="Times New Roman" w:hAnsi="Times New Roman" w:cs="Times New Roman"/>
          <w:color w:val="000000"/>
          <w:sz w:val="18"/>
          <w:szCs w:val="18"/>
          <w:lang w:val="sr-Latn-CS"/>
        </w:rPr>
      </w:pPr>
      <w:r w:rsidRPr="000F256D">
        <w:rPr>
          <w:rFonts w:ascii="Times New Roman" w:hAnsi="Times New Roman" w:cs="Times New Roman"/>
          <w:sz w:val="18"/>
          <w:szCs w:val="18"/>
          <w:lang w:val="sr-Latn-CS"/>
        </w:rPr>
        <w:t xml:space="preserve">Datum </w:t>
      </w:r>
      <w:r w:rsidRPr="000F256D">
        <w:rPr>
          <w:rFonts w:ascii="Times New Roman" w:hAnsi="Times New Roman" w:cs="Times New Roman"/>
          <w:sz w:val="18"/>
          <w:szCs w:val="18"/>
          <w:lang w:val="sr-Latn-RS"/>
        </w:rPr>
        <w:t>izrade</w:t>
      </w:r>
      <w:r w:rsidRPr="000F256D">
        <w:rPr>
          <w:rFonts w:ascii="Times New Roman" w:hAnsi="Times New Roman" w:cs="Times New Roman"/>
          <w:sz w:val="18"/>
          <w:szCs w:val="18"/>
          <w:lang w:val="sr-Latn-CS"/>
        </w:rPr>
        <w:t xml:space="preserve">: decembar, 2012.                                                                   Izdanje: 1                                                                                  </w:t>
      </w:r>
      <w:r w:rsidRPr="000F256D">
        <w:rPr>
          <w:rFonts w:ascii="Times New Roman" w:hAnsi="Times New Roman" w:cs="Times New Roman"/>
          <w:color w:val="000000"/>
          <w:sz w:val="18"/>
          <w:szCs w:val="18"/>
          <w:lang w:val="sr-Latn-CS"/>
        </w:rPr>
        <w:t>Izmena: /</w:t>
      </w:r>
    </w:p>
    <w:p w:rsidR="00461F2E" w:rsidRPr="000F256D" w:rsidRDefault="00AA7762" w:rsidP="00AA7762">
      <w:pPr>
        <w:spacing w:after="0" w:line="240" w:lineRule="auto"/>
        <w:jc w:val="right"/>
        <w:rPr>
          <w:rFonts w:ascii="Times New Roman" w:hAnsi="Times New Roman" w:cs="Times New Roman"/>
          <w:sz w:val="20"/>
          <w:szCs w:val="20"/>
          <w:lang w:val="sr-Latn-RS"/>
        </w:rPr>
      </w:pPr>
      <w:proofErr w:type="gramStart"/>
      <w:r w:rsidRPr="000F256D">
        <w:rPr>
          <w:rFonts w:ascii="Times New Roman" w:hAnsi="Times New Roman" w:cs="Times New Roman"/>
        </w:rPr>
        <w:t>strana</w:t>
      </w:r>
      <w:proofErr w:type="gramEnd"/>
      <w:r w:rsidRPr="000F256D">
        <w:rPr>
          <w:rFonts w:ascii="Times New Roman" w:hAnsi="Times New Roman" w:cs="Times New Roman"/>
        </w:rPr>
        <w:t xml:space="preserve"> </w:t>
      </w:r>
      <w:r w:rsidR="00B4682B">
        <w:rPr>
          <w:rFonts w:ascii="Times New Roman" w:hAnsi="Times New Roman" w:cs="Times New Roman"/>
        </w:rPr>
        <w:t>9</w:t>
      </w:r>
      <w:r w:rsidRPr="000F256D">
        <w:rPr>
          <w:rFonts w:ascii="Times New Roman" w:hAnsi="Times New Roman" w:cs="Times New Roman"/>
        </w:rPr>
        <w:t>/</w:t>
      </w:r>
      <w:r w:rsidR="00B4682B">
        <w:rPr>
          <w:rFonts w:ascii="Times New Roman" w:hAnsi="Times New Roman" w:cs="Times New Roman"/>
        </w:rPr>
        <w:t>9</w:t>
      </w:r>
    </w:p>
    <w:sectPr w:rsidR="00461F2E" w:rsidRPr="000F256D" w:rsidSect="002C21D4">
      <w:headerReference w:type="default" r:id="rId9"/>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15" w:rsidRDefault="00391815" w:rsidP="005E0553">
      <w:pPr>
        <w:spacing w:after="0" w:line="240" w:lineRule="auto"/>
      </w:pPr>
      <w:r>
        <w:separator/>
      </w:r>
    </w:p>
  </w:endnote>
  <w:endnote w:type="continuationSeparator" w:id="0">
    <w:p w:rsidR="00391815" w:rsidRDefault="00391815" w:rsidP="005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15" w:rsidRDefault="00391815" w:rsidP="005E0553">
      <w:pPr>
        <w:spacing w:after="0" w:line="240" w:lineRule="auto"/>
      </w:pPr>
      <w:r>
        <w:separator/>
      </w:r>
    </w:p>
  </w:footnote>
  <w:footnote w:type="continuationSeparator" w:id="0">
    <w:p w:rsidR="00391815" w:rsidRDefault="00391815" w:rsidP="005E0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8A" w:rsidRDefault="00B64F8A" w:rsidP="00D23B93">
    <w:pPr>
      <w:pStyle w:val="Header"/>
    </w:pPr>
    <w:r>
      <w:rPr>
        <w:noProof/>
      </w:rPr>
      <w:drawing>
        <wp:inline distT="0" distB="0" distL="0" distR="0" wp14:anchorId="60CDF0E8" wp14:editId="579FD77C">
          <wp:extent cx="6619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90575"/>
                  </a:xfrm>
                  <a:prstGeom prst="rect">
                    <a:avLst/>
                  </a:prstGeom>
                  <a:solidFill>
                    <a:srgbClr val="FFFFFF"/>
                  </a:solidFill>
                  <a:ln>
                    <a:noFill/>
                  </a:ln>
                </pic:spPr>
              </pic:pic>
            </a:graphicData>
          </a:graphic>
        </wp:inline>
      </w:drawing>
    </w:r>
  </w:p>
  <w:p w:rsidR="00B64F8A" w:rsidRPr="00D23B93" w:rsidRDefault="00B64F8A" w:rsidP="00D23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05"/>
    <w:multiLevelType w:val="hybridMultilevel"/>
    <w:tmpl w:val="C71CF51A"/>
    <w:lvl w:ilvl="0" w:tplc="53543490">
      <w:start w:val="1"/>
      <w:numFmt w:val="decimal"/>
      <w:lvlText w:val="%1."/>
      <w:lvlJc w:val="left"/>
      <w:pPr>
        <w:ind w:left="720" w:hanging="360"/>
      </w:pPr>
      <w:rPr>
        <w:rFonts w:ascii="Times-New-Roman" w:eastAsiaTheme="minorHAnsi"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316DE"/>
    <w:multiLevelType w:val="hybridMultilevel"/>
    <w:tmpl w:val="F42CE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9662AA"/>
    <w:multiLevelType w:val="hybridMultilevel"/>
    <w:tmpl w:val="7EC4CAF4"/>
    <w:lvl w:ilvl="0" w:tplc="8C96ED26">
      <w:start w:val="9"/>
      <w:numFmt w:val="bullet"/>
      <w:lvlText w:val="-"/>
      <w:lvlJc w:val="left"/>
      <w:pPr>
        <w:tabs>
          <w:tab w:val="num" w:pos="720"/>
        </w:tabs>
        <w:ind w:left="720" w:hanging="360"/>
      </w:pPr>
      <w:rPr>
        <w:rFonts w:ascii="Times-New-Roman,Bold" w:eastAsia="Times New Roman" w:hAnsi="Times-New-Roman,Bold" w:cs="Times-New-Roman,Bold"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3">
    <w:nsid w:val="47A66A1C"/>
    <w:multiLevelType w:val="multilevel"/>
    <w:tmpl w:val="140A37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B075CD"/>
    <w:multiLevelType w:val="hybridMultilevel"/>
    <w:tmpl w:val="D5828F84"/>
    <w:lvl w:ilvl="0" w:tplc="30940BD2">
      <w:start w:val="1"/>
      <w:numFmt w:val="decimal"/>
      <w:lvlText w:val="%1."/>
      <w:lvlJc w:val="left"/>
      <w:pPr>
        <w:ind w:left="420" w:hanging="360"/>
      </w:pPr>
      <w:rPr>
        <w:rFonts w:ascii="Times-New-Roman" w:eastAsiaTheme="minorHAnsi" w:hAnsi="Times-New-Roman" w:cs="Times-New-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48021B7"/>
    <w:multiLevelType w:val="hybridMultilevel"/>
    <w:tmpl w:val="F0742ACA"/>
    <w:lvl w:ilvl="0" w:tplc="901871E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3"/>
    <w:rsid w:val="00011E63"/>
    <w:rsid w:val="0002750E"/>
    <w:rsid w:val="00036A51"/>
    <w:rsid w:val="0004713E"/>
    <w:rsid w:val="00054A79"/>
    <w:rsid w:val="00067DCF"/>
    <w:rsid w:val="0007476B"/>
    <w:rsid w:val="00074FD9"/>
    <w:rsid w:val="00085431"/>
    <w:rsid w:val="000943B1"/>
    <w:rsid w:val="00096130"/>
    <w:rsid w:val="000B58C4"/>
    <w:rsid w:val="000D1737"/>
    <w:rsid w:val="000E3E04"/>
    <w:rsid w:val="000F256D"/>
    <w:rsid w:val="000F2585"/>
    <w:rsid w:val="00102A9F"/>
    <w:rsid w:val="00117B76"/>
    <w:rsid w:val="00121F32"/>
    <w:rsid w:val="0012537F"/>
    <w:rsid w:val="001273F5"/>
    <w:rsid w:val="001472BC"/>
    <w:rsid w:val="00147F3F"/>
    <w:rsid w:val="00152071"/>
    <w:rsid w:val="001609B6"/>
    <w:rsid w:val="00161F1C"/>
    <w:rsid w:val="00167471"/>
    <w:rsid w:val="00174B9D"/>
    <w:rsid w:val="00174DFE"/>
    <w:rsid w:val="001B1D22"/>
    <w:rsid w:val="001B597F"/>
    <w:rsid w:val="001D4A37"/>
    <w:rsid w:val="001F4CB2"/>
    <w:rsid w:val="002052E7"/>
    <w:rsid w:val="00234156"/>
    <w:rsid w:val="00235E4E"/>
    <w:rsid w:val="00243877"/>
    <w:rsid w:val="00264501"/>
    <w:rsid w:val="00266788"/>
    <w:rsid w:val="0027286B"/>
    <w:rsid w:val="002739FC"/>
    <w:rsid w:val="002866E7"/>
    <w:rsid w:val="0028690C"/>
    <w:rsid w:val="002A36C3"/>
    <w:rsid w:val="002B13B9"/>
    <w:rsid w:val="002B2934"/>
    <w:rsid w:val="002C1ECB"/>
    <w:rsid w:val="002C21D4"/>
    <w:rsid w:val="002C36FB"/>
    <w:rsid w:val="002C7808"/>
    <w:rsid w:val="002E2A79"/>
    <w:rsid w:val="002E4F50"/>
    <w:rsid w:val="002F195E"/>
    <w:rsid w:val="0032758A"/>
    <w:rsid w:val="00335A8D"/>
    <w:rsid w:val="00346A2F"/>
    <w:rsid w:val="00351689"/>
    <w:rsid w:val="00351E80"/>
    <w:rsid w:val="00356F05"/>
    <w:rsid w:val="00380838"/>
    <w:rsid w:val="0038518E"/>
    <w:rsid w:val="00391815"/>
    <w:rsid w:val="00394137"/>
    <w:rsid w:val="003949D8"/>
    <w:rsid w:val="0039538E"/>
    <w:rsid w:val="003B3B37"/>
    <w:rsid w:val="003D12EC"/>
    <w:rsid w:val="003D764D"/>
    <w:rsid w:val="003F131A"/>
    <w:rsid w:val="0040318F"/>
    <w:rsid w:val="004068D3"/>
    <w:rsid w:val="004105AA"/>
    <w:rsid w:val="0041337C"/>
    <w:rsid w:val="00422A41"/>
    <w:rsid w:val="0042613B"/>
    <w:rsid w:val="00432C12"/>
    <w:rsid w:val="0044303C"/>
    <w:rsid w:val="00445C66"/>
    <w:rsid w:val="00447DDE"/>
    <w:rsid w:val="00451954"/>
    <w:rsid w:val="0045717F"/>
    <w:rsid w:val="0045753D"/>
    <w:rsid w:val="004600C2"/>
    <w:rsid w:val="00461F2E"/>
    <w:rsid w:val="00466825"/>
    <w:rsid w:val="00467ADC"/>
    <w:rsid w:val="004723D6"/>
    <w:rsid w:val="00481C81"/>
    <w:rsid w:val="004851FC"/>
    <w:rsid w:val="0049521E"/>
    <w:rsid w:val="0049629C"/>
    <w:rsid w:val="004976C9"/>
    <w:rsid w:val="004C7BA4"/>
    <w:rsid w:val="00505DE2"/>
    <w:rsid w:val="00507FF0"/>
    <w:rsid w:val="005148B0"/>
    <w:rsid w:val="00524B27"/>
    <w:rsid w:val="005252C9"/>
    <w:rsid w:val="00526938"/>
    <w:rsid w:val="00536A1D"/>
    <w:rsid w:val="005377C2"/>
    <w:rsid w:val="00551FE5"/>
    <w:rsid w:val="005950E6"/>
    <w:rsid w:val="005979D5"/>
    <w:rsid w:val="005A09D8"/>
    <w:rsid w:val="005A212A"/>
    <w:rsid w:val="005B1B79"/>
    <w:rsid w:val="005B3CA4"/>
    <w:rsid w:val="005C1966"/>
    <w:rsid w:val="005C210A"/>
    <w:rsid w:val="005D0B13"/>
    <w:rsid w:val="005E0553"/>
    <w:rsid w:val="005F0560"/>
    <w:rsid w:val="005F462A"/>
    <w:rsid w:val="00607DA6"/>
    <w:rsid w:val="006164A0"/>
    <w:rsid w:val="00617AA1"/>
    <w:rsid w:val="0062106B"/>
    <w:rsid w:val="006228A1"/>
    <w:rsid w:val="006351DF"/>
    <w:rsid w:val="0063635E"/>
    <w:rsid w:val="006558E6"/>
    <w:rsid w:val="006669A8"/>
    <w:rsid w:val="006760B8"/>
    <w:rsid w:val="0067694D"/>
    <w:rsid w:val="00676F94"/>
    <w:rsid w:val="006812B4"/>
    <w:rsid w:val="0068197A"/>
    <w:rsid w:val="0068377A"/>
    <w:rsid w:val="006A1DEE"/>
    <w:rsid w:val="006B37E9"/>
    <w:rsid w:val="006B5251"/>
    <w:rsid w:val="006B59F2"/>
    <w:rsid w:val="006C720B"/>
    <w:rsid w:val="006D1224"/>
    <w:rsid w:val="006E27B7"/>
    <w:rsid w:val="006E68A5"/>
    <w:rsid w:val="006F2F8B"/>
    <w:rsid w:val="006F43A9"/>
    <w:rsid w:val="00702211"/>
    <w:rsid w:val="0070591D"/>
    <w:rsid w:val="007106DC"/>
    <w:rsid w:val="0071109E"/>
    <w:rsid w:val="007110B0"/>
    <w:rsid w:val="00714C28"/>
    <w:rsid w:val="0072765F"/>
    <w:rsid w:val="0073301C"/>
    <w:rsid w:val="00737075"/>
    <w:rsid w:val="007518B9"/>
    <w:rsid w:val="007543CD"/>
    <w:rsid w:val="00794AD3"/>
    <w:rsid w:val="007B3C3D"/>
    <w:rsid w:val="007C7E0D"/>
    <w:rsid w:val="007D59BC"/>
    <w:rsid w:val="007D61B6"/>
    <w:rsid w:val="007E419C"/>
    <w:rsid w:val="007E53B6"/>
    <w:rsid w:val="007E59D4"/>
    <w:rsid w:val="00811949"/>
    <w:rsid w:val="00813673"/>
    <w:rsid w:val="008151FC"/>
    <w:rsid w:val="008222C3"/>
    <w:rsid w:val="00824C25"/>
    <w:rsid w:val="008302DE"/>
    <w:rsid w:val="00831D13"/>
    <w:rsid w:val="00851214"/>
    <w:rsid w:val="008558C9"/>
    <w:rsid w:val="00856467"/>
    <w:rsid w:val="00872636"/>
    <w:rsid w:val="008747A5"/>
    <w:rsid w:val="008775AA"/>
    <w:rsid w:val="00884F14"/>
    <w:rsid w:val="008865EA"/>
    <w:rsid w:val="008962A9"/>
    <w:rsid w:val="008A3492"/>
    <w:rsid w:val="008A5226"/>
    <w:rsid w:val="008A5D51"/>
    <w:rsid w:val="008B2A29"/>
    <w:rsid w:val="008C114A"/>
    <w:rsid w:val="008C30B3"/>
    <w:rsid w:val="008D1F44"/>
    <w:rsid w:val="008D2ADC"/>
    <w:rsid w:val="008E49CB"/>
    <w:rsid w:val="00902FC3"/>
    <w:rsid w:val="00914E90"/>
    <w:rsid w:val="00917F6A"/>
    <w:rsid w:val="009309C6"/>
    <w:rsid w:val="009359FB"/>
    <w:rsid w:val="0095276B"/>
    <w:rsid w:val="00960B7C"/>
    <w:rsid w:val="009621A5"/>
    <w:rsid w:val="009634D6"/>
    <w:rsid w:val="00980C6D"/>
    <w:rsid w:val="00981B20"/>
    <w:rsid w:val="009A04C5"/>
    <w:rsid w:val="009C50E8"/>
    <w:rsid w:val="009F3E54"/>
    <w:rsid w:val="009F787D"/>
    <w:rsid w:val="00A00327"/>
    <w:rsid w:val="00A0120F"/>
    <w:rsid w:val="00A123E5"/>
    <w:rsid w:val="00A15368"/>
    <w:rsid w:val="00A17F06"/>
    <w:rsid w:val="00A25630"/>
    <w:rsid w:val="00A30D6A"/>
    <w:rsid w:val="00A3582C"/>
    <w:rsid w:val="00A35FBB"/>
    <w:rsid w:val="00A3622A"/>
    <w:rsid w:val="00A508F7"/>
    <w:rsid w:val="00A7010F"/>
    <w:rsid w:val="00A71C5D"/>
    <w:rsid w:val="00A81E42"/>
    <w:rsid w:val="00A8412C"/>
    <w:rsid w:val="00A84B29"/>
    <w:rsid w:val="00AA3358"/>
    <w:rsid w:val="00AA5E7D"/>
    <w:rsid w:val="00AA7762"/>
    <w:rsid w:val="00AB4E3D"/>
    <w:rsid w:val="00AB6006"/>
    <w:rsid w:val="00AC627F"/>
    <w:rsid w:val="00AD3E17"/>
    <w:rsid w:val="00AD7D39"/>
    <w:rsid w:val="00AD7EC8"/>
    <w:rsid w:val="00B03AC3"/>
    <w:rsid w:val="00B12957"/>
    <w:rsid w:val="00B2574E"/>
    <w:rsid w:val="00B4682B"/>
    <w:rsid w:val="00B50CEA"/>
    <w:rsid w:val="00B60E28"/>
    <w:rsid w:val="00B64F8A"/>
    <w:rsid w:val="00B924FE"/>
    <w:rsid w:val="00BA07AB"/>
    <w:rsid w:val="00BA70C8"/>
    <w:rsid w:val="00BC048F"/>
    <w:rsid w:val="00BC22EF"/>
    <w:rsid w:val="00BD12CF"/>
    <w:rsid w:val="00BD74E3"/>
    <w:rsid w:val="00BD7869"/>
    <w:rsid w:val="00BE1CC1"/>
    <w:rsid w:val="00BE2459"/>
    <w:rsid w:val="00C00128"/>
    <w:rsid w:val="00C07A2E"/>
    <w:rsid w:val="00C2169A"/>
    <w:rsid w:val="00C3539A"/>
    <w:rsid w:val="00C44762"/>
    <w:rsid w:val="00C464FB"/>
    <w:rsid w:val="00C54609"/>
    <w:rsid w:val="00C57663"/>
    <w:rsid w:val="00C627D2"/>
    <w:rsid w:val="00C656DC"/>
    <w:rsid w:val="00C72846"/>
    <w:rsid w:val="00C7566B"/>
    <w:rsid w:val="00C9196A"/>
    <w:rsid w:val="00C96772"/>
    <w:rsid w:val="00C979C4"/>
    <w:rsid w:val="00CA62A1"/>
    <w:rsid w:val="00CB461D"/>
    <w:rsid w:val="00CC32B9"/>
    <w:rsid w:val="00CD1990"/>
    <w:rsid w:val="00CD21B9"/>
    <w:rsid w:val="00CE69CD"/>
    <w:rsid w:val="00D0134D"/>
    <w:rsid w:val="00D03287"/>
    <w:rsid w:val="00D104E8"/>
    <w:rsid w:val="00D23B93"/>
    <w:rsid w:val="00D32554"/>
    <w:rsid w:val="00D51D00"/>
    <w:rsid w:val="00D5451D"/>
    <w:rsid w:val="00D552F8"/>
    <w:rsid w:val="00D62DE6"/>
    <w:rsid w:val="00DA295D"/>
    <w:rsid w:val="00DC08B6"/>
    <w:rsid w:val="00DC46A9"/>
    <w:rsid w:val="00DC47C3"/>
    <w:rsid w:val="00DC4F00"/>
    <w:rsid w:val="00DD10C3"/>
    <w:rsid w:val="00DD349B"/>
    <w:rsid w:val="00DE34B9"/>
    <w:rsid w:val="00DE6C78"/>
    <w:rsid w:val="00E015DF"/>
    <w:rsid w:val="00E13312"/>
    <w:rsid w:val="00E21BDC"/>
    <w:rsid w:val="00E34D54"/>
    <w:rsid w:val="00E3536C"/>
    <w:rsid w:val="00E5128F"/>
    <w:rsid w:val="00E571A6"/>
    <w:rsid w:val="00E6184E"/>
    <w:rsid w:val="00E747D7"/>
    <w:rsid w:val="00E768D0"/>
    <w:rsid w:val="00E77128"/>
    <w:rsid w:val="00E87CDD"/>
    <w:rsid w:val="00E87E5D"/>
    <w:rsid w:val="00E908CA"/>
    <w:rsid w:val="00E917B2"/>
    <w:rsid w:val="00E936CC"/>
    <w:rsid w:val="00EA31F3"/>
    <w:rsid w:val="00EB7208"/>
    <w:rsid w:val="00EC2B94"/>
    <w:rsid w:val="00EC326F"/>
    <w:rsid w:val="00EC48FE"/>
    <w:rsid w:val="00EC607C"/>
    <w:rsid w:val="00ED030C"/>
    <w:rsid w:val="00ED42CE"/>
    <w:rsid w:val="00EE19C6"/>
    <w:rsid w:val="00EE1F05"/>
    <w:rsid w:val="00EF3E95"/>
    <w:rsid w:val="00EF58BD"/>
    <w:rsid w:val="00F01738"/>
    <w:rsid w:val="00F103C0"/>
    <w:rsid w:val="00F104A4"/>
    <w:rsid w:val="00F21701"/>
    <w:rsid w:val="00F23B48"/>
    <w:rsid w:val="00F41802"/>
    <w:rsid w:val="00F44D19"/>
    <w:rsid w:val="00F4586F"/>
    <w:rsid w:val="00F63302"/>
    <w:rsid w:val="00F65A6A"/>
    <w:rsid w:val="00F80C77"/>
    <w:rsid w:val="00F87B4D"/>
    <w:rsid w:val="00F92024"/>
    <w:rsid w:val="00FA2DBC"/>
    <w:rsid w:val="00FA3ED0"/>
    <w:rsid w:val="00FB3398"/>
    <w:rsid w:val="00FB63A3"/>
    <w:rsid w:val="00FC3855"/>
    <w:rsid w:val="00FC4D1B"/>
    <w:rsid w:val="00FD39FE"/>
    <w:rsid w:val="00FD4FC3"/>
    <w:rsid w:val="00FD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paragraph" w:customStyle="1" w:styleId="Default">
    <w:name w:val="Default"/>
    <w:rsid w:val="00B50C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paragraph" w:customStyle="1" w:styleId="Default">
    <w:name w:val="Default"/>
    <w:rsid w:val="00B50C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6B01-2578-4761-B19E-B658AB7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Latovljev</dc:creator>
  <cp:lastModifiedBy>Ivana Latovljev</cp:lastModifiedBy>
  <cp:revision>15</cp:revision>
  <dcterms:created xsi:type="dcterms:W3CDTF">2012-12-28T09:54:00Z</dcterms:created>
  <dcterms:modified xsi:type="dcterms:W3CDTF">2012-12-31T07:27:00Z</dcterms:modified>
</cp:coreProperties>
</file>